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E5EC869" w14:textId="391B4991" w:rsidR="00326F55" w:rsidRDefault="00A33E9B">
      <w:pPr>
        <w:spacing w:after="0"/>
        <w:ind w:left="1988" w:hanging="1988"/>
        <w:rPr>
          <w:rFonts w:ascii="Arial" w:hAnsi="Arial" w:cs="Arial"/>
          <w:b/>
          <w:sz w:val="24"/>
          <w:lang w:val="en-US"/>
        </w:rPr>
      </w:pPr>
      <w:r>
        <w:rPr>
          <w:rFonts w:ascii="Arial" w:hAnsi="Arial" w:cs="Arial"/>
          <w:b/>
          <w:sz w:val="24"/>
          <w:lang w:val="en-US"/>
        </w:rPr>
        <w:t>3GPP TSG RAN WG1 Meeting #10</w:t>
      </w:r>
      <w:r w:rsidR="00290E7B">
        <w:rPr>
          <w:rFonts w:ascii="Arial" w:hAnsi="Arial" w:cs="Arial"/>
          <w:b/>
          <w:sz w:val="24"/>
          <w:lang w:val="en-US"/>
        </w:rPr>
        <w:t>3</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197536" w:rsidRPr="00197536">
        <w:rPr>
          <w:rFonts w:ascii="Arial" w:hAnsi="Arial" w:cs="Arial"/>
          <w:b/>
          <w:sz w:val="24"/>
          <w:lang w:val="en-US"/>
        </w:rPr>
        <w:t>R1-2007798</w:t>
      </w:r>
      <w:r>
        <w:rPr>
          <w:rFonts w:ascii="Arial" w:hAnsi="Arial" w:cs="Arial"/>
          <w:b/>
          <w:sz w:val="24"/>
          <w:lang w:val="en-US"/>
        </w:rPr>
        <w:t xml:space="preserve"> </w:t>
      </w:r>
    </w:p>
    <w:p w14:paraId="653B1825" w14:textId="5BE5C509" w:rsidR="00326F55" w:rsidRDefault="00A33E9B">
      <w:pPr>
        <w:spacing w:after="0"/>
        <w:ind w:left="1988" w:hanging="1988"/>
        <w:rPr>
          <w:rFonts w:ascii="Arial" w:hAnsi="Arial" w:cs="Arial"/>
          <w:b/>
          <w:sz w:val="24"/>
          <w:lang w:val="en-US"/>
        </w:rPr>
      </w:pPr>
      <w:r>
        <w:rPr>
          <w:rFonts w:ascii="Arial" w:hAnsi="Arial" w:cs="Arial"/>
          <w:b/>
          <w:sz w:val="24"/>
          <w:lang w:val="en-US"/>
        </w:rPr>
        <w:t xml:space="preserve">e-meeting, </w:t>
      </w:r>
      <w:r w:rsidR="00290E7B" w:rsidRPr="00290E7B">
        <w:rPr>
          <w:rFonts w:ascii="Arial" w:hAnsi="Arial" w:cs="Arial"/>
          <w:b/>
          <w:sz w:val="24"/>
          <w:lang w:val="en-US"/>
        </w:rPr>
        <w:t>October 26</w:t>
      </w:r>
      <w:r w:rsidR="00290E7B" w:rsidRPr="0093493F">
        <w:rPr>
          <w:rFonts w:ascii="Arial" w:hAnsi="Arial" w:cs="Arial"/>
          <w:b/>
          <w:sz w:val="24"/>
          <w:vertAlign w:val="superscript"/>
          <w:lang w:val="en-US"/>
        </w:rPr>
        <w:t>th</w:t>
      </w:r>
      <w:r w:rsidR="00290E7B" w:rsidRPr="00290E7B">
        <w:rPr>
          <w:rFonts w:ascii="Arial" w:hAnsi="Arial" w:cs="Arial"/>
          <w:b/>
          <w:sz w:val="24"/>
          <w:lang w:val="en-US"/>
        </w:rPr>
        <w:t xml:space="preserve"> – November 13</w:t>
      </w:r>
      <w:r w:rsidR="00290E7B" w:rsidRPr="00290E7B">
        <w:rPr>
          <w:rFonts w:ascii="Arial" w:hAnsi="Arial" w:cs="Arial"/>
          <w:b/>
          <w:sz w:val="24"/>
          <w:vertAlign w:val="superscript"/>
          <w:lang w:val="en-US"/>
        </w:rPr>
        <w:t>th</w:t>
      </w:r>
      <w:r w:rsidR="00290E7B">
        <w:rPr>
          <w:rFonts w:ascii="Arial" w:hAnsi="Arial" w:cs="Arial"/>
          <w:b/>
          <w:sz w:val="24"/>
          <w:lang w:val="en-US"/>
        </w:rPr>
        <w:t>,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271A1F88" w14:textId="77777777" w:rsidR="00326F55" w:rsidRDefault="00326F55">
      <w:pPr>
        <w:spacing w:after="0"/>
        <w:ind w:left="1988" w:hanging="1988"/>
        <w:rPr>
          <w:rFonts w:ascii="Arial" w:hAnsi="Arial" w:cs="Arial"/>
          <w:b/>
          <w:sz w:val="22"/>
          <w:lang w:val="en-US"/>
        </w:rPr>
      </w:pPr>
    </w:p>
    <w:p w14:paraId="303860F3" w14:textId="35D26049" w:rsidR="00326F55" w:rsidRDefault="00A33E9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CATT</w:t>
      </w:r>
    </w:p>
    <w:p w14:paraId="7DEC1B1F" w14:textId="4B8945C6" w:rsidR="00326F55" w:rsidRDefault="00A33E9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290E7B" w:rsidRPr="00290E7B">
        <w:rPr>
          <w:rFonts w:ascii="Arial" w:hAnsi="Arial" w:cs="Arial"/>
          <w:b/>
          <w:sz w:val="24"/>
          <w:lang w:val="en-US"/>
        </w:rPr>
        <w:t>Discussion of RAN4's LS on number of configurable CSI-RS resources per MO</w:t>
      </w:r>
    </w:p>
    <w:p w14:paraId="65D97416" w14:textId="302F57E0"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C23DBE">
        <w:rPr>
          <w:rFonts w:ascii="Arial" w:hAnsi="Arial" w:cs="Arial"/>
          <w:b/>
          <w:sz w:val="24"/>
          <w:lang w:val="en-US"/>
        </w:rPr>
        <w:t>5</w:t>
      </w:r>
    </w:p>
    <w:p w14:paraId="62476BB2" w14:textId="77777777"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148DBCB2" w14:textId="0859E929" w:rsidR="00326F55" w:rsidRDefault="00326F55">
      <w:pPr>
        <w:pStyle w:val="af6"/>
        <w:pBdr>
          <w:bottom w:val="single" w:sz="4" w:space="1" w:color="auto"/>
        </w:pBdr>
        <w:tabs>
          <w:tab w:val="left" w:pos="709"/>
        </w:tabs>
        <w:spacing w:after="0"/>
        <w:jc w:val="left"/>
        <w:rPr>
          <w:rFonts w:eastAsiaTheme="minorEastAsia" w:cs="Arial"/>
          <w:lang w:val="en-US" w:eastAsia="zh-CN"/>
        </w:rPr>
      </w:pPr>
    </w:p>
    <w:p w14:paraId="1C8CB06A" w14:textId="77777777" w:rsidR="00326F55" w:rsidRDefault="00A33E9B">
      <w:pPr>
        <w:pStyle w:val="1"/>
      </w:pPr>
      <w:bookmarkStart w:id="0" w:name="_Toc32744954"/>
      <w:bookmarkStart w:id="1" w:name="_Toc48211438"/>
      <w:bookmarkStart w:id="2" w:name="_GoBack"/>
      <w:bookmarkEnd w:id="2"/>
      <w:r>
        <w:t>Introduction</w:t>
      </w:r>
      <w:bookmarkEnd w:id="0"/>
      <w:bookmarkEnd w:id="1"/>
    </w:p>
    <w:p w14:paraId="02D36793" w14:textId="77777777" w:rsidR="007E704F" w:rsidRDefault="006020C4" w:rsidP="00A82ED2">
      <w:pPr>
        <w:pStyle w:val="0Maintext"/>
        <w:ind w:firstLine="0"/>
        <w:rPr>
          <w:lang w:val="en-US"/>
        </w:rPr>
      </w:pPr>
      <w:r>
        <w:rPr>
          <w:lang w:val="en-US"/>
        </w:rPr>
        <w:t>In [1], RAN4 informs RAN1 that</w:t>
      </w:r>
    </w:p>
    <w:p w14:paraId="3FDF97E6" w14:textId="77777777" w:rsidR="007E704F" w:rsidRDefault="006020C4" w:rsidP="007E704F">
      <w:pPr>
        <w:pStyle w:val="0Maintext"/>
        <w:ind w:left="284" w:firstLine="0"/>
        <w:rPr>
          <w:lang w:val="en-US"/>
        </w:rPr>
      </w:pPr>
      <w:r>
        <w:rPr>
          <w:lang w:val="en-US"/>
        </w:rPr>
        <w:t xml:space="preserve"> </w:t>
      </w:r>
      <w:r w:rsidR="007E704F">
        <w:rPr>
          <w:lang w:val="en-US"/>
        </w:rPr>
        <w:t>“</w:t>
      </w:r>
      <w:r w:rsidR="007E704F" w:rsidRPr="007E704F">
        <w:rPr>
          <w:i/>
          <w:iCs/>
          <w:lang w:val="en-US"/>
        </w:rPr>
        <w:t xml:space="preserve">RAN4 is defining measurement requirements for CSI-RS based mobility when single MO is configured per frequency layer </w:t>
      </w:r>
      <w:r w:rsidR="007E704F" w:rsidRPr="0006553E">
        <w:rPr>
          <w:i/>
          <w:iCs/>
          <w:highlight w:val="yellow"/>
          <w:lang w:val="en-US"/>
        </w:rPr>
        <w:t>in Rel-16</w:t>
      </w:r>
      <w:r w:rsidR="007E704F" w:rsidRPr="007E704F">
        <w:rPr>
          <w:i/>
          <w:iCs/>
          <w:lang w:val="en-US"/>
        </w:rPr>
        <w:t xml:space="preserve">. During the discussion, it is found desirable to allow network to configure more than 96 CSI-RS resources with the same </w:t>
      </w:r>
      <w:proofErr w:type="spellStart"/>
      <w:r w:rsidR="007E704F" w:rsidRPr="007E704F">
        <w:rPr>
          <w:i/>
          <w:iCs/>
          <w:lang w:val="en-US"/>
        </w:rPr>
        <w:t>centre</w:t>
      </w:r>
      <w:proofErr w:type="spellEnd"/>
      <w:r w:rsidR="007E704F" w:rsidRPr="007E704F">
        <w:rPr>
          <w:i/>
          <w:iCs/>
          <w:lang w:val="en-US"/>
        </w:rPr>
        <w:t xml:space="preserve"> frequency</w:t>
      </w:r>
      <w:r w:rsidR="007E704F">
        <w:rPr>
          <w:i/>
          <w:iCs/>
          <w:lang w:val="en-US"/>
        </w:rPr>
        <w:t>.</w:t>
      </w:r>
      <w:r w:rsidR="007E704F">
        <w:rPr>
          <w:lang w:val="en-US"/>
        </w:rPr>
        <w:t xml:space="preserve">” </w:t>
      </w:r>
    </w:p>
    <w:p w14:paraId="3EB8BBAD" w14:textId="63F6D037" w:rsidR="007E704F" w:rsidRDefault="007E704F" w:rsidP="00A82ED2">
      <w:pPr>
        <w:pStyle w:val="0Maintext"/>
        <w:ind w:firstLine="0"/>
      </w:pPr>
      <w:r>
        <w:t>The LS also</w:t>
      </w:r>
      <w:r w:rsidR="0064218A">
        <w:t xml:space="preserve"> </w:t>
      </w:r>
      <w:r>
        <w:t xml:space="preserve">asks: </w:t>
      </w:r>
    </w:p>
    <w:p w14:paraId="6820BC87" w14:textId="0E9EC306" w:rsidR="007A431F" w:rsidRDefault="007E704F" w:rsidP="007E704F">
      <w:pPr>
        <w:pStyle w:val="0Maintext"/>
        <w:ind w:left="284" w:firstLine="0"/>
      </w:pPr>
      <w:r>
        <w:t>“</w:t>
      </w:r>
      <w:r w:rsidRPr="007E704F">
        <w:rPr>
          <w:i/>
          <w:iCs/>
        </w:rPr>
        <w:t>RAN1 and RAN2 to increase the number of configurable CSI-RS resources per MO from 96 to 192, for the case when CSI-RS is configured with associated SSB</w:t>
      </w:r>
      <w:r w:rsidRPr="007E704F">
        <w:t>.</w:t>
      </w:r>
      <w:r>
        <w:t>”</w:t>
      </w:r>
    </w:p>
    <w:p w14:paraId="3D31046E" w14:textId="537938B5" w:rsidR="0064218A" w:rsidRDefault="0064218A" w:rsidP="00A82ED2">
      <w:pPr>
        <w:pStyle w:val="0Maintext"/>
        <w:ind w:firstLine="0"/>
      </w:pPr>
      <w:r>
        <w:t xml:space="preserve">In this contribution, we discuss the impact on RAN4’s </w:t>
      </w:r>
      <w:r w:rsidR="0006553E">
        <w:t>LS</w:t>
      </w:r>
      <w:r>
        <w:t xml:space="preserve"> on Rel-16 specification from RAN1’s perspective.</w:t>
      </w:r>
    </w:p>
    <w:p w14:paraId="6CC12447" w14:textId="26D064BE" w:rsidR="00326F55" w:rsidRDefault="0035317D">
      <w:pPr>
        <w:pStyle w:val="1"/>
      </w:pPr>
      <w:bookmarkStart w:id="3" w:name="_Toc48211439"/>
      <w:bookmarkStart w:id="4" w:name="_Toc511230715"/>
      <w:bookmarkStart w:id="5" w:name="_Toc511230578"/>
      <w:r>
        <w:t>Discussion</w:t>
      </w:r>
      <w:bookmarkEnd w:id="3"/>
    </w:p>
    <w:p w14:paraId="23B5A777" w14:textId="71FF0DBC" w:rsidR="007F70A1" w:rsidRPr="007F70A1" w:rsidRDefault="007F70A1" w:rsidP="007F70A1">
      <w:pPr>
        <w:pStyle w:val="2"/>
      </w:pPr>
      <w:r>
        <w:t>Potential impact on TS 38.214</w:t>
      </w:r>
    </w:p>
    <w:p w14:paraId="116F002E" w14:textId="4DA1430D" w:rsidR="00120305" w:rsidRDefault="006020C4" w:rsidP="00120305">
      <w:pPr>
        <w:rPr>
          <w:lang w:eastAsia="en-US"/>
        </w:rPr>
      </w:pPr>
      <w:r>
        <w:rPr>
          <w:lang w:eastAsia="en-US"/>
        </w:rPr>
        <w:t>Currently, the m</w:t>
      </w:r>
      <w:r w:rsidRPr="006020C4">
        <w:rPr>
          <w:lang w:eastAsia="en-US"/>
        </w:rPr>
        <w:t>aximum number of CSI-RS resources for an RRM measurement object</w:t>
      </w:r>
      <w:r w:rsidR="0006553E">
        <w:rPr>
          <w:lang w:eastAsia="en-US"/>
        </w:rPr>
        <w:t xml:space="preserve"> is 96, which corresponds to the parameter </w:t>
      </w:r>
      <w:proofErr w:type="spellStart"/>
      <w:r w:rsidRPr="006020C4">
        <w:rPr>
          <w:i/>
          <w:iCs/>
          <w:lang w:eastAsia="en-US"/>
        </w:rPr>
        <w:t>maxNrofCSI</w:t>
      </w:r>
      <w:proofErr w:type="spellEnd"/>
      <w:r w:rsidRPr="006020C4">
        <w:rPr>
          <w:i/>
          <w:iCs/>
          <w:lang w:eastAsia="en-US"/>
        </w:rPr>
        <w:t>-RS-</w:t>
      </w:r>
      <w:proofErr w:type="spellStart"/>
      <w:r w:rsidRPr="006020C4">
        <w:rPr>
          <w:i/>
          <w:iCs/>
          <w:lang w:eastAsia="en-US"/>
        </w:rPr>
        <w:t>ResourcesRRM</w:t>
      </w:r>
      <w:proofErr w:type="spellEnd"/>
      <w:r>
        <w:rPr>
          <w:lang w:eastAsia="en-US"/>
        </w:rPr>
        <w:t xml:space="preserve"> </w:t>
      </w:r>
      <w:r w:rsidR="0006553E">
        <w:rPr>
          <w:lang w:eastAsia="en-US"/>
        </w:rPr>
        <w:t xml:space="preserve">the </w:t>
      </w:r>
      <w:proofErr w:type="spellStart"/>
      <w:r w:rsidR="0006553E" w:rsidRPr="007E72B8">
        <w:rPr>
          <w:i/>
        </w:rPr>
        <w:t>MeasObjectNR</w:t>
      </w:r>
      <w:proofErr w:type="spellEnd"/>
      <w:r w:rsidR="0006553E">
        <w:t xml:space="preserve"> </w:t>
      </w:r>
      <w:r>
        <w:rPr>
          <w:lang w:eastAsia="en-US"/>
        </w:rPr>
        <w:t>in TS 38.331</w:t>
      </w:r>
      <w:r w:rsidR="0006553E">
        <w:rPr>
          <w:lang w:eastAsia="en-US"/>
        </w:rPr>
        <w:t xml:space="preserve"> and the following requirements i</w:t>
      </w:r>
      <w:r>
        <w:rPr>
          <w:lang w:eastAsia="en-US"/>
        </w:rPr>
        <w:t xml:space="preserve">n </w:t>
      </w:r>
      <w:r w:rsidR="007A431F">
        <w:rPr>
          <w:lang w:eastAsia="en-US"/>
        </w:rPr>
        <w:t>TS 38.214:</w:t>
      </w:r>
    </w:p>
    <w:tbl>
      <w:tblPr>
        <w:tblStyle w:val="af8"/>
        <w:tblW w:w="0" w:type="auto"/>
        <w:tblLook w:val="04A0" w:firstRow="1" w:lastRow="0" w:firstColumn="1" w:lastColumn="0" w:noHBand="0" w:noVBand="1"/>
      </w:tblPr>
      <w:tblGrid>
        <w:gridCol w:w="8856"/>
      </w:tblGrid>
      <w:tr w:rsidR="007A431F" w14:paraId="5E091485" w14:textId="77777777" w:rsidTr="007A431F">
        <w:tc>
          <w:tcPr>
            <w:tcW w:w="9962" w:type="dxa"/>
          </w:tcPr>
          <w:p w14:paraId="70D37DC5" w14:textId="77777777" w:rsidR="007A431F" w:rsidRDefault="007A431F" w:rsidP="007A431F">
            <w:pPr>
              <w:rPr>
                <w:color w:val="000000" w:themeColor="text1"/>
              </w:rPr>
            </w:pPr>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7C8CDF41" w14:textId="77777777" w:rsidR="007A431F" w:rsidRDefault="007A431F" w:rsidP="007A431F">
            <w:pPr>
              <w:pStyle w:val="B1"/>
            </w:pPr>
            <w:r>
              <w:rPr>
                <w:rFonts w:eastAsia="Malgun Gothic"/>
              </w:rPr>
              <w:t>-</w:t>
            </w:r>
            <w:r>
              <w:rPr>
                <w:rFonts w:eastAsia="Malgun Gothic"/>
              </w:rPr>
              <w:tab/>
            </w:r>
            <w:r>
              <w:t xml:space="preserve">with no more than </w:t>
            </w:r>
            <w:r w:rsidRPr="007A431F">
              <w:rPr>
                <w:highlight w:val="yellow"/>
              </w:rPr>
              <w:t>96</w:t>
            </w:r>
            <w:r>
              <w:t xml:space="preserve"> CSI-RS resources per higher layer parameter </w:t>
            </w:r>
            <w:proofErr w:type="spellStart"/>
            <w:r w:rsidRPr="007E72B8">
              <w:rPr>
                <w:i/>
              </w:rPr>
              <w:t>MeasObjectNR</w:t>
            </w:r>
            <w:proofErr w:type="spellEnd"/>
            <w:r>
              <w:t xml:space="preserve"> when all CSI-RS resources configured by the same higher layer parameter </w:t>
            </w:r>
            <w:proofErr w:type="spellStart"/>
            <w:r w:rsidRPr="007E72B8">
              <w:rPr>
                <w:i/>
              </w:rPr>
              <w:t>MeasObjectNR</w:t>
            </w:r>
            <w:proofErr w:type="spellEnd"/>
            <w:r>
              <w:t xml:space="preserve"> have been configured with </w:t>
            </w:r>
            <w:proofErr w:type="spellStart"/>
            <w:r>
              <w:rPr>
                <w:i/>
                <w:iCs/>
              </w:rPr>
              <w:t>associatedSSB</w:t>
            </w:r>
            <w:proofErr w:type="spellEnd"/>
            <w:r>
              <w:t xml:space="preserve">, or, </w:t>
            </w:r>
          </w:p>
          <w:p w14:paraId="145A0F49" w14:textId="16F62BCA" w:rsidR="007A431F" w:rsidRDefault="007A431F" w:rsidP="007A431F">
            <w:pPr>
              <w:pStyle w:val="B1"/>
            </w:pPr>
            <w:r>
              <w:t xml:space="preserve"> </w:t>
            </w:r>
            <w:r>
              <w:rPr>
                <w:rFonts w:eastAsia="Malgun Gothic"/>
              </w:rPr>
              <w:t>-</w:t>
            </w:r>
            <w:r>
              <w:rPr>
                <w:rFonts w:eastAsia="Malgun Gothic"/>
              </w:rPr>
              <w:tab/>
            </w:r>
            <w:r>
              <w:t xml:space="preserve">with no more than 64 CSI-RS resources per higher layer parameter </w:t>
            </w:r>
            <w:proofErr w:type="spellStart"/>
            <w:r w:rsidRPr="007E72B8">
              <w:rPr>
                <w:i/>
              </w:rPr>
              <w:t>MeasObjectNR</w:t>
            </w:r>
            <w:proofErr w:type="spellEnd"/>
            <w:r>
              <w:t xml:space="preserve">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r>
              <w:t xml:space="preserve"> by the same higher layer parameter </w:t>
            </w:r>
            <w:proofErr w:type="spellStart"/>
            <w:r w:rsidRPr="007E72B8">
              <w:rPr>
                <w:i/>
              </w:rPr>
              <w:t>MeasObjectNR</w:t>
            </w:r>
            <w:proofErr w:type="spellEnd"/>
          </w:p>
        </w:tc>
      </w:tr>
    </w:tbl>
    <w:p w14:paraId="2F17F6F6" w14:textId="7514F02D" w:rsidR="007A431F" w:rsidRDefault="007A431F" w:rsidP="00120305">
      <w:pPr>
        <w:rPr>
          <w:lang w:eastAsia="en-US"/>
        </w:rPr>
      </w:pPr>
    </w:p>
    <w:p w14:paraId="20F2548E" w14:textId="12407517" w:rsidR="007E704F" w:rsidRDefault="007E704F" w:rsidP="00120305">
      <w:pPr>
        <w:rPr>
          <w:lang w:eastAsia="en-US"/>
        </w:rPr>
      </w:pPr>
      <w:r>
        <w:rPr>
          <w:lang w:eastAsia="en-US"/>
        </w:rPr>
        <w:t xml:space="preserve">As shown above, for an </w:t>
      </w:r>
      <w:proofErr w:type="spellStart"/>
      <w:r w:rsidRPr="007E704F">
        <w:rPr>
          <w:i/>
          <w:iCs/>
          <w:lang w:eastAsia="en-US"/>
        </w:rPr>
        <w:t>MeasObjectNR</w:t>
      </w:r>
      <w:proofErr w:type="spellEnd"/>
      <w:r>
        <w:rPr>
          <w:lang w:eastAsia="en-US"/>
        </w:rPr>
        <w:t xml:space="preserve">, </w:t>
      </w:r>
      <w:r>
        <w:t xml:space="preserve">the maximum number of CSI-RS resources in the </w:t>
      </w:r>
      <w:proofErr w:type="spellStart"/>
      <w:r w:rsidRPr="007E704F">
        <w:rPr>
          <w:i/>
          <w:iCs/>
          <w:lang w:eastAsia="en-US"/>
        </w:rPr>
        <w:t>MeasObjectNR</w:t>
      </w:r>
      <w:proofErr w:type="spellEnd"/>
      <w:r>
        <w:rPr>
          <w:i/>
          <w:iCs/>
          <w:lang w:eastAsia="en-US"/>
        </w:rPr>
        <w:t xml:space="preserve"> </w:t>
      </w:r>
      <w:r>
        <w:rPr>
          <w:lang w:eastAsia="en-US"/>
        </w:rPr>
        <w:t xml:space="preserve">can be 96 or 64. If all </w:t>
      </w:r>
      <w:r w:rsidRPr="007E704F">
        <w:rPr>
          <w:lang w:eastAsia="en-US"/>
        </w:rPr>
        <w:t>CSI-RS resources</w:t>
      </w:r>
      <w:r>
        <w:rPr>
          <w:lang w:eastAsia="en-US"/>
        </w:rPr>
        <w:t xml:space="preserve"> </w:t>
      </w:r>
      <w:r>
        <w:t xml:space="preserve">have been configured with </w:t>
      </w:r>
      <w:proofErr w:type="spellStart"/>
      <w:r>
        <w:rPr>
          <w:i/>
          <w:iCs/>
        </w:rPr>
        <w:t>associatedSSB</w:t>
      </w:r>
      <w:proofErr w:type="spellEnd"/>
      <w:r>
        <w:rPr>
          <w:i/>
          <w:iCs/>
        </w:rPr>
        <w:t xml:space="preserve">, </w:t>
      </w:r>
      <w:r>
        <w:t xml:space="preserve">the maximum number </w:t>
      </w:r>
      <w:r>
        <w:lastRenderedPageBreak/>
        <w:t xml:space="preserve">of CSI-RS resources in the </w:t>
      </w:r>
      <w:proofErr w:type="spellStart"/>
      <w:r w:rsidRPr="007E704F">
        <w:rPr>
          <w:i/>
          <w:iCs/>
          <w:lang w:eastAsia="en-US"/>
        </w:rPr>
        <w:t>MeasObjectNR</w:t>
      </w:r>
      <w:proofErr w:type="spellEnd"/>
      <w:r>
        <w:rPr>
          <w:i/>
          <w:iCs/>
          <w:lang w:eastAsia="en-US"/>
        </w:rPr>
        <w:t xml:space="preserve">, </w:t>
      </w:r>
      <w:r>
        <w:rPr>
          <w:lang w:eastAsia="en-US"/>
        </w:rPr>
        <w:t xml:space="preserve">is 96. If not all </w:t>
      </w:r>
      <w:r w:rsidRPr="007E704F">
        <w:rPr>
          <w:lang w:eastAsia="en-US"/>
        </w:rPr>
        <w:t>CSI-RS resources</w:t>
      </w:r>
      <w:r>
        <w:rPr>
          <w:lang w:eastAsia="en-US"/>
        </w:rPr>
        <w:t xml:space="preserve"> </w:t>
      </w:r>
      <w:r>
        <w:t xml:space="preserve">have been configured with </w:t>
      </w:r>
      <w:proofErr w:type="spellStart"/>
      <w:r>
        <w:rPr>
          <w:i/>
          <w:iCs/>
        </w:rPr>
        <w:t>associatedSSB</w:t>
      </w:r>
      <w:proofErr w:type="spellEnd"/>
      <w:r>
        <w:rPr>
          <w:i/>
          <w:iCs/>
        </w:rPr>
        <w:t xml:space="preserve">, </w:t>
      </w:r>
      <w:r>
        <w:t xml:space="preserve">the maximum number of CSI-RS resources in the </w:t>
      </w:r>
      <w:proofErr w:type="spellStart"/>
      <w:r w:rsidRPr="007E704F">
        <w:rPr>
          <w:i/>
          <w:iCs/>
          <w:lang w:eastAsia="en-US"/>
        </w:rPr>
        <w:t>MeasObjectNR</w:t>
      </w:r>
      <w:proofErr w:type="spellEnd"/>
      <w:r>
        <w:rPr>
          <w:i/>
          <w:iCs/>
          <w:lang w:eastAsia="en-US"/>
        </w:rPr>
        <w:t xml:space="preserve"> </w:t>
      </w:r>
      <w:r>
        <w:rPr>
          <w:lang w:eastAsia="en-US"/>
        </w:rPr>
        <w:t>is 64. In our understanding, in RAN4’s LS, the condition “</w:t>
      </w:r>
      <w:r w:rsidRPr="007E704F">
        <w:rPr>
          <w:i/>
          <w:iCs/>
          <w:lang w:eastAsia="en-US"/>
        </w:rPr>
        <w:t>when CSI-RS is configured with associated SSB</w:t>
      </w:r>
      <w:r>
        <w:rPr>
          <w:lang w:eastAsia="en-US"/>
        </w:rPr>
        <w:t xml:space="preserve">” in a </w:t>
      </w:r>
      <w:proofErr w:type="spellStart"/>
      <w:r w:rsidRPr="007E704F">
        <w:rPr>
          <w:i/>
          <w:iCs/>
          <w:lang w:eastAsia="en-US"/>
        </w:rPr>
        <w:t>MeasObjectNR</w:t>
      </w:r>
      <w:proofErr w:type="spellEnd"/>
      <w:r>
        <w:rPr>
          <w:i/>
          <w:iCs/>
          <w:lang w:eastAsia="en-US"/>
        </w:rPr>
        <w:t xml:space="preserve"> </w:t>
      </w:r>
      <w:r>
        <w:rPr>
          <w:lang w:eastAsia="en-US"/>
        </w:rPr>
        <w:t xml:space="preserve">corresponds to the first case. Thus, there is a need to make the </w:t>
      </w:r>
      <w:r w:rsidR="0006553E">
        <w:rPr>
          <w:lang w:eastAsia="en-US"/>
        </w:rPr>
        <w:t>corresponding</w:t>
      </w:r>
      <w:r>
        <w:rPr>
          <w:lang w:eastAsia="en-US"/>
        </w:rPr>
        <w:t xml:space="preserve"> changes in the TS 38.214.</w:t>
      </w:r>
      <w:r w:rsidR="007F70A1">
        <w:rPr>
          <w:lang w:eastAsia="en-US"/>
        </w:rPr>
        <w:t xml:space="preserve"> </w:t>
      </w:r>
      <w:r w:rsidR="0006553E">
        <w:rPr>
          <w:lang w:eastAsia="en-US"/>
        </w:rPr>
        <w:t>In addition, t</w:t>
      </w:r>
      <w:r w:rsidR="007F70A1">
        <w:rPr>
          <w:lang w:eastAsia="en-US"/>
        </w:rPr>
        <w:t>he change is only need to Rel-16 but not for Rel-15</w:t>
      </w:r>
      <w:r w:rsidR="0006553E">
        <w:rPr>
          <w:lang w:eastAsia="en-US"/>
        </w:rPr>
        <w:t>,</w:t>
      </w:r>
      <w:r w:rsidR="007F70A1">
        <w:rPr>
          <w:lang w:eastAsia="en-US"/>
        </w:rPr>
        <w:t xml:space="preserve"> since RAN4 only </w:t>
      </w:r>
      <w:r w:rsidR="007F70A1" w:rsidRPr="007F70A1">
        <w:rPr>
          <w:lang w:eastAsia="en-US"/>
        </w:rPr>
        <w:t>defin</w:t>
      </w:r>
      <w:r w:rsidR="007F70A1">
        <w:rPr>
          <w:lang w:eastAsia="en-US"/>
        </w:rPr>
        <w:t xml:space="preserve">es the </w:t>
      </w:r>
      <w:r w:rsidR="007F70A1" w:rsidRPr="007F70A1">
        <w:rPr>
          <w:lang w:eastAsia="en-US"/>
        </w:rPr>
        <w:t>measurement requirements for CSI-RS based mobility in Rel-16.</w:t>
      </w:r>
    </w:p>
    <w:p w14:paraId="186D2116" w14:textId="602AE893" w:rsidR="00FB2E8E" w:rsidRDefault="00FB2E8E" w:rsidP="00FB2E8E">
      <w:pPr>
        <w:pStyle w:val="a7"/>
        <w:jc w:val="left"/>
        <w:rPr>
          <w:rFonts w:eastAsiaTheme="minorEastAsia"/>
          <w:i/>
          <w:iCs/>
          <w:lang w:val="en-US" w:eastAsia="zh-CN"/>
        </w:rPr>
      </w:pPr>
      <w:bookmarkStart w:id="6" w:name="p1"/>
      <w:r w:rsidRPr="00ED5658">
        <w:rPr>
          <w:i/>
          <w:iCs/>
        </w:rPr>
        <w:t>Proposal</w:t>
      </w:r>
      <w:r w:rsidR="003E03F5">
        <w:rPr>
          <w:i/>
          <w:iCs/>
        </w:rPr>
        <w:t xml:space="preserve"> 1</w:t>
      </w:r>
      <w:r w:rsidRPr="00ED5658">
        <w:rPr>
          <w:i/>
          <w:iCs/>
        </w:rPr>
        <w:t xml:space="preserve">: </w:t>
      </w:r>
      <w:r w:rsidR="00C87D4F">
        <w:rPr>
          <w:i/>
          <w:iCs/>
        </w:rPr>
        <w:t>I</w:t>
      </w:r>
      <w:proofErr w:type="spellStart"/>
      <w:r w:rsidR="00ED5658" w:rsidRPr="00ED5658">
        <w:rPr>
          <w:rFonts w:eastAsiaTheme="minorEastAsia"/>
          <w:i/>
          <w:iCs/>
          <w:lang w:val="en-US" w:eastAsia="zh-CN"/>
        </w:rPr>
        <w:t>ncrease</w:t>
      </w:r>
      <w:proofErr w:type="spellEnd"/>
      <w:r w:rsidR="00ED5658" w:rsidRPr="00ED5658">
        <w:rPr>
          <w:rFonts w:eastAsiaTheme="minorEastAsia"/>
          <w:i/>
          <w:iCs/>
          <w:lang w:val="en-US" w:eastAsia="zh-CN"/>
        </w:rPr>
        <w:t xml:space="preserve"> the maximum number of CSI-RS resources from 96 to 192 per higher layer parameter </w:t>
      </w:r>
      <w:proofErr w:type="spellStart"/>
      <w:r w:rsidR="00ED5658" w:rsidRPr="00ED5658">
        <w:rPr>
          <w:rFonts w:eastAsiaTheme="minorEastAsia"/>
          <w:i/>
          <w:iCs/>
          <w:lang w:val="en-US" w:eastAsia="zh-CN"/>
        </w:rPr>
        <w:t>MeasObjectNR</w:t>
      </w:r>
      <w:proofErr w:type="spellEnd"/>
      <w:r w:rsidR="00ED5658" w:rsidRPr="00ED5658">
        <w:rPr>
          <w:rFonts w:eastAsiaTheme="minorEastAsia"/>
          <w:i/>
          <w:iCs/>
          <w:lang w:val="en-US" w:eastAsia="zh-CN"/>
        </w:rPr>
        <w:t xml:space="preserve"> </w:t>
      </w:r>
      <w:r w:rsidR="00C87D4F">
        <w:rPr>
          <w:rFonts w:eastAsiaTheme="minorEastAsia"/>
          <w:i/>
          <w:iCs/>
          <w:lang w:val="en-US" w:eastAsia="zh-CN"/>
        </w:rPr>
        <w:t xml:space="preserve">in </w:t>
      </w:r>
      <w:r w:rsidR="00C87D4F" w:rsidRPr="00ED5658">
        <w:rPr>
          <w:rFonts w:eastAsiaTheme="minorEastAsia"/>
          <w:i/>
          <w:iCs/>
          <w:lang w:val="en-US" w:eastAsia="zh-CN"/>
        </w:rPr>
        <w:t xml:space="preserve">TS 38.214 </w:t>
      </w:r>
      <w:r w:rsidR="00C87D4F">
        <w:rPr>
          <w:rFonts w:eastAsiaTheme="minorEastAsia"/>
          <w:i/>
          <w:iCs/>
          <w:lang w:val="en-US" w:eastAsia="zh-CN"/>
        </w:rPr>
        <w:t>(</w:t>
      </w:r>
      <w:r w:rsidR="00C87D4F" w:rsidRPr="00ED5658">
        <w:rPr>
          <w:rFonts w:eastAsiaTheme="minorEastAsia"/>
          <w:i/>
          <w:iCs/>
          <w:lang w:val="en-US" w:eastAsia="zh-CN"/>
        </w:rPr>
        <w:t>Rel-16</w:t>
      </w:r>
      <w:r w:rsidR="00C87D4F">
        <w:rPr>
          <w:rFonts w:eastAsiaTheme="minorEastAsia"/>
          <w:i/>
          <w:iCs/>
          <w:lang w:val="en-US" w:eastAsia="zh-CN"/>
        </w:rPr>
        <w:t>)</w:t>
      </w:r>
      <w:r w:rsidR="00C87D4F" w:rsidRPr="00ED5658">
        <w:rPr>
          <w:rFonts w:eastAsiaTheme="minorEastAsia"/>
          <w:i/>
          <w:iCs/>
          <w:lang w:val="en-US" w:eastAsia="zh-CN"/>
        </w:rPr>
        <w:t xml:space="preserve"> </w:t>
      </w:r>
      <w:r w:rsidRPr="00ED5658">
        <w:rPr>
          <w:rFonts w:eastAsiaTheme="minorEastAsia"/>
          <w:i/>
          <w:iCs/>
          <w:lang w:val="en-US" w:eastAsia="zh-CN"/>
        </w:rPr>
        <w:t xml:space="preserve">according </w:t>
      </w:r>
      <w:r w:rsidR="00C87D4F">
        <w:rPr>
          <w:rFonts w:eastAsiaTheme="minorEastAsia"/>
          <w:i/>
          <w:iCs/>
          <w:lang w:val="en-US" w:eastAsia="zh-CN"/>
        </w:rPr>
        <w:t xml:space="preserve">to </w:t>
      </w:r>
      <w:r w:rsidRPr="00ED5658">
        <w:rPr>
          <w:rFonts w:eastAsiaTheme="minorEastAsia"/>
          <w:i/>
          <w:iCs/>
          <w:lang w:val="en-US" w:eastAsia="zh-CN"/>
        </w:rPr>
        <w:t xml:space="preserve">the </w:t>
      </w:r>
      <w:r w:rsidR="0031037A">
        <w:rPr>
          <w:rFonts w:eastAsiaTheme="minorEastAsia"/>
          <w:i/>
          <w:iCs/>
          <w:lang w:val="en-US" w:eastAsia="zh-CN"/>
        </w:rPr>
        <w:t xml:space="preserve">request from </w:t>
      </w:r>
      <w:r w:rsidRPr="00ED5658">
        <w:rPr>
          <w:rFonts w:eastAsiaTheme="minorEastAsia"/>
          <w:i/>
          <w:iCs/>
          <w:lang w:val="en-US" w:eastAsia="zh-CN"/>
        </w:rPr>
        <w:t>RAN4</w:t>
      </w:r>
      <w:r w:rsidR="0031037A">
        <w:rPr>
          <w:rFonts w:eastAsiaTheme="minorEastAsia"/>
          <w:i/>
          <w:iCs/>
          <w:lang w:val="en-US" w:eastAsia="zh-CN"/>
        </w:rPr>
        <w:t>’s L</w:t>
      </w:r>
      <w:r w:rsidRPr="00ED5658">
        <w:rPr>
          <w:rFonts w:eastAsiaTheme="minorEastAsia"/>
          <w:i/>
          <w:iCs/>
          <w:lang w:val="en-US" w:eastAsia="zh-CN"/>
        </w:rPr>
        <w:t>S</w:t>
      </w:r>
      <w:r w:rsidR="006A110B">
        <w:rPr>
          <w:rFonts w:eastAsiaTheme="minorEastAsia"/>
          <w:i/>
          <w:iCs/>
          <w:lang w:val="en-US" w:eastAsia="zh-CN"/>
        </w:rPr>
        <w:t xml:space="preserve"> (</w:t>
      </w:r>
      <w:r w:rsidR="006A110B" w:rsidRPr="006A110B">
        <w:rPr>
          <w:rFonts w:eastAsiaTheme="minorEastAsia"/>
          <w:i/>
          <w:iCs/>
          <w:lang w:val="en-US" w:eastAsia="zh-CN"/>
        </w:rPr>
        <w:t>R1-2007512</w:t>
      </w:r>
      <w:r w:rsidR="006A110B">
        <w:rPr>
          <w:rFonts w:eastAsiaTheme="minorEastAsia"/>
          <w:i/>
          <w:iCs/>
          <w:lang w:val="en-US" w:eastAsia="zh-CN"/>
        </w:rPr>
        <w:t>/</w:t>
      </w:r>
      <w:r w:rsidR="006A110B" w:rsidRPr="006A110B">
        <w:rPr>
          <w:rFonts w:eastAsiaTheme="minorEastAsia"/>
          <w:i/>
          <w:iCs/>
          <w:lang w:val="en-US" w:eastAsia="zh-CN"/>
        </w:rPr>
        <w:t>R4-2012179)</w:t>
      </w:r>
      <w:r w:rsidR="0006553E">
        <w:rPr>
          <w:rFonts w:eastAsiaTheme="minorEastAsia"/>
          <w:i/>
          <w:iCs/>
          <w:lang w:val="en-US" w:eastAsia="zh-CN"/>
        </w:rPr>
        <w:t xml:space="preserve"> as shown in the following TP. </w:t>
      </w:r>
    </w:p>
    <w:p w14:paraId="694F51BA" w14:textId="4409A241" w:rsidR="001213CF" w:rsidRPr="00C87D4F" w:rsidRDefault="001213CF" w:rsidP="001213CF">
      <w:pPr>
        <w:pStyle w:val="aff3"/>
        <w:numPr>
          <w:ilvl w:val="0"/>
          <w:numId w:val="54"/>
        </w:numPr>
        <w:rPr>
          <w:rFonts w:eastAsiaTheme="minorEastAsia"/>
          <w:i/>
          <w:iCs/>
          <w:lang w:eastAsia="zh-CN"/>
        </w:rPr>
      </w:pPr>
      <w:r w:rsidRPr="00C87D4F">
        <w:rPr>
          <w:i/>
          <w:iCs/>
          <w:noProof/>
        </w:rPr>
        <w:t>Note: The change is only need to Rel-16 but not for Rel-15 since RAN4 only defines the measurement requirements for CSI-RS based mobility in Rel-16</w:t>
      </w:r>
      <w:r w:rsidR="0006553E">
        <w:rPr>
          <w:i/>
          <w:iCs/>
          <w:noProof/>
        </w:rPr>
        <w:t>.</w:t>
      </w:r>
    </w:p>
    <w:p w14:paraId="149D6C01" w14:textId="77777777" w:rsidR="001213CF" w:rsidRPr="001213CF" w:rsidRDefault="001213CF" w:rsidP="001213CF">
      <w:pPr>
        <w:pStyle w:val="aff3"/>
        <w:rPr>
          <w:rFonts w:eastAsiaTheme="minorEastAsia"/>
          <w:lang w:eastAsia="zh-CN"/>
        </w:rPr>
      </w:pPr>
    </w:p>
    <w:p w14:paraId="29797FD2" w14:textId="69B5BA4D" w:rsidR="003E03F5" w:rsidRPr="003E03F5" w:rsidRDefault="003E03F5" w:rsidP="003E03F5">
      <w:pPr>
        <w:rPr>
          <w:lang w:val="en-US" w:eastAsia="zh-CN"/>
        </w:rPr>
      </w:pPr>
      <w:r>
        <w:rPr>
          <w:lang w:val="en-US" w:eastAsia="zh-CN"/>
        </w:rPr>
        <w:t>==</w:t>
      </w:r>
      <w:proofErr w:type="gramStart"/>
      <w:r>
        <w:rPr>
          <w:lang w:val="en-US" w:eastAsia="zh-CN"/>
        </w:rPr>
        <w:t>=  TP</w:t>
      </w:r>
      <w:proofErr w:type="gramEnd"/>
      <w:r>
        <w:rPr>
          <w:lang w:val="en-US" w:eastAsia="zh-CN"/>
        </w:rPr>
        <w:t xml:space="preserve"> for TS 38.214 </w:t>
      </w:r>
      <w:r w:rsidR="00C87D4F">
        <w:rPr>
          <w:lang w:val="en-US" w:eastAsia="zh-CN"/>
        </w:rPr>
        <w:t>(</w:t>
      </w:r>
      <w:r>
        <w:rPr>
          <w:lang w:val="en-US" w:eastAsia="zh-CN"/>
        </w:rPr>
        <w:t>Rel-16</w:t>
      </w:r>
      <w:r w:rsidR="00C87D4F">
        <w:rPr>
          <w:lang w:val="en-US" w:eastAsia="zh-CN"/>
        </w:rPr>
        <w:t>)</w:t>
      </w:r>
      <w:r>
        <w:rPr>
          <w:lang w:val="en-US" w:eastAsia="zh-CN"/>
        </w:rPr>
        <w:t xml:space="preserve"> ===</w:t>
      </w:r>
    </w:p>
    <w:tbl>
      <w:tblPr>
        <w:tblStyle w:val="af8"/>
        <w:tblW w:w="0" w:type="auto"/>
        <w:tblLook w:val="04A0" w:firstRow="1" w:lastRow="0" w:firstColumn="1" w:lastColumn="0" w:noHBand="0" w:noVBand="1"/>
      </w:tblPr>
      <w:tblGrid>
        <w:gridCol w:w="8856"/>
      </w:tblGrid>
      <w:tr w:rsidR="00FB2E8E" w14:paraId="22E0301E" w14:textId="77777777" w:rsidTr="00FB2E8E">
        <w:tc>
          <w:tcPr>
            <w:tcW w:w="9962" w:type="dxa"/>
          </w:tcPr>
          <w:p w14:paraId="5E9AB5F0" w14:textId="77777777" w:rsidR="003E03F5" w:rsidRPr="0048482F" w:rsidRDefault="003E03F5" w:rsidP="003E03F5">
            <w:pPr>
              <w:pStyle w:val="5"/>
              <w:outlineLvl w:val="4"/>
              <w:rPr>
                <w:color w:val="000000"/>
              </w:rPr>
            </w:pPr>
            <w:bookmarkStart w:id="7" w:name="_Toc11352101"/>
            <w:bookmarkStart w:id="8" w:name="_Toc20317991"/>
            <w:bookmarkStart w:id="9" w:name="_Toc27299889"/>
            <w:bookmarkStart w:id="10" w:name="_Toc29673154"/>
            <w:bookmarkStart w:id="11" w:name="_Toc29673295"/>
            <w:bookmarkStart w:id="12" w:name="_Toc29674288"/>
            <w:bookmarkStart w:id="13" w:name="_Toc36645518"/>
            <w:bookmarkStart w:id="14" w:name="_Toc45810563"/>
            <w:bookmarkStart w:id="15" w:name="_Toc52457773"/>
            <w:r w:rsidRPr="0048482F">
              <w:rPr>
                <w:color w:val="000000"/>
              </w:rPr>
              <w:t>5.1.6.1.</w:t>
            </w:r>
            <w:r>
              <w:rPr>
                <w:color w:val="000000"/>
              </w:rPr>
              <w:t>3</w:t>
            </w:r>
            <w:r w:rsidRPr="0048482F">
              <w:rPr>
                <w:color w:val="000000"/>
              </w:rPr>
              <w:tab/>
              <w:t xml:space="preserve">CSI-RS for </w:t>
            </w:r>
            <w:r>
              <w:rPr>
                <w:color w:val="000000"/>
              </w:rPr>
              <w:t>mobility</w:t>
            </w:r>
            <w:bookmarkEnd w:id="7"/>
            <w:bookmarkEnd w:id="8"/>
            <w:bookmarkEnd w:id="9"/>
            <w:bookmarkEnd w:id="10"/>
            <w:bookmarkEnd w:id="11"/>
            <w:bookmarkEnd w:id="12"/>
            <w:bookmarkEnd w:id="13"/>
            <w:bookmarkEnd w:id="14"/>
            <w:bookmarkEnd w:id="15"/>
          </w:p>
          <w:p w14:paraId="7042A1AF" w14:textId="77777777" w:rsidR="003E03F5" w:rsidRPr="005D13ED" w:rsidRDefault="003E03F5" w:rsidP="003E03F5">
            <w:pPr>
              <w:pStyle w:val="3GPPNormalText"/>
              <w:jc w:val="center"/>
              <w:rPr>
                <w:noProof/>
                <w:color w:val="FF0000"/>
              </w:rPr>
            </w:pPr>
            <w:bookmarkStart w:id="16" w:name="_Hlk508191601"/>
            <w:r w:rsidRPr="005D13ED">
              <w:rPr>
                <w:noProof/>
                <w:color w:val="FF0000"/>
              </w:rPr>
              <w:t>*** Unchanged text is omitted ***</w:t>
            </w:r>
          </w:p>
          <w:p w14:paraId="4741AD30" w14:textId="77777777" w:rsidR="003E03F5" w:rsidRDefault="003E03F5" w:rsidP="003E03F5">
            <w:pPr>
              <w:rPr>
                <w:color w:val="000000" w:themeColor="text1"/>
              </w:rPr>
            </w:pPr>
            <w:bookmarkStart w:id="17"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3D9DD298" w14:textId="77777777" w:rsidR="003E03F5" w:rsidRDefault="003E03F5" w:rsidP="003E03F5">
            <w:pPr>
              <w:pStyle w:val="B1"/>
            </w:pPr>
            <w:r>
              <w:rPr>
                <w:rFonts w:eastAsia="Malgun Gothic"/>
              </w:rPr>
              <w:t>-</w:t>
            </w:r>
            <w:r>
              <w:rPr>
                <w:rFonts w:eastAsia="Malgun Gothic"/>
              </w:rPr>
              <w:tab/>
            </w:r>
            <w:r>
              <w:t xml:space="preserve">with no more than </w:t>
            </w:r>
            <w:r w:rsidRPr="007F70A1">
              <w:rPr>
                <w:strike/>
                <w:color w:val="FF0000"/>
              </w:rPr>
              <w:t>96</w:t>
            </w:r>
            <w:r w:rsidRPr="007F70A1">
              <w:rPr>
                <w:color w:val="FF0000"/>
              </w:rPr>
              <w:t>192</w:t>
            </w:r>
            <w:r>
              <w:rPr>
                <w:color w:val="FF0000"/>
              </w:rPr>
              <w:t xml:space="preserve"> </w:t>
            </w:r>
            <w:r>
              <w:t xml:space="preserve">CSI-RS resources per higher layer parameter </w:t>
            </w:r>
            <w:proofErr w:type="spellStart"/>
            <w:r w:rsidRPr="007E72B8">
              <w:rPr>
                <w:i/>
              </w:rPr>
              <w:t>MeasObjectNR</w:t>
            </w:r>
            <w:proofErr w:type="spellEnd"/>
            <w:r>
              <w:t xml:space="preserve"> when all CSI-RS resources configured by the same higher layer parameter </w:t>
            </w:r>
            <w:proofErr w:type="spellStart"/>
            <w:r w:rsidRPr="007E72B8">
              <w:rPr>
                <w:i/>
              </w:rPr>
              <w:t>MeasObjectNR</w:t>
            </w:r>
            <w:proofErr w:type="spellEnd"/>
            <w:r>
              <w:t xml:space="preserve"> have been configured with </w:t>
            </w:r>
            <w:proofErr w:type="spellStart"/>
            <w:r>
              <w:rPr>
                <w:i/>
                <w:iCs/>
              </w:rPr>
              <w:t>associatedSSB</w:t>
            </w:r>
            <w:proofErr w:type="spellEnd"/>
            <w:r>
              <w:t xml:space="preserve">, or, </w:t>
            </w:r>
          </w:p>
          <w:p w14:paraId="6AA4E7FC" w14:textId="77777777" w:rsidR="003E03F5" w:rsidRDefault="003E03F5" w:rsidP="003E03F5">
            <w:pPr>
              <w:pStyle w:val="B1"/>
            </w:pPr>
            <w:r>
              <w:t xml:space="preserve"> </w:t>
            </w:r>
            <w:r>
              <w:rPr>
                <w:rFonts w:eastAsia="Malgun Gothic"/>
              </w:rPr>
              <w:t>-</w:t>
            </w:r>
            <w:r>
              <w:rPr>
                <w:rFonts w:eastAsia="Malgun Gothic"/>
              </w:rPr>
              <w:tab/>
            </w:r>
            <w:r>
              <w:t xml:space="preserve">with no more than 64 CSI-RS resources per higher layer parameter </w:t>
            </w:r>
            <w:proofErr w:type="spellStart"/>
            <w:r w:rsidRPr="007E72B8">
              <w:rPr>
                <w:i/>
              </w:rPr>
              <w:t>MeasObjectNR</w:t>
            </w:r>
            <w:proofErr w:type="spellEnd"/>
            <w:r>
              <w:t xml:space="preserve">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r>
              <w:t xml:space="preserve"> by the same higher layer parameter </w:t>
            </w:r>
            <w:proofErr w:type="spellStart"/>
            <w:r w:rsidRPr="007E72B8">
              <w:rPr>
                <w:i/>
              </w:rPr>
              <w:t>MeasObjectNR</w:t>
            </w:r>
            <w:proofErr w:type="spellEnd"/>
          </w:p>
          <w:bookmarkEnd w:id="16"/>
          <w:bookmarkEnd w:id="17"/>
          <w:p w14:paraId="5364956C" w14:textId="77777777" w:rsidR="003E03F5" w:rsidRPr="005D13ED" w:rsidRDefault="003E03F5" w:rsidP="003E03F5">
            <w:pPr>
              <w:pStyle w:val="3GPPNormalText"/>
              <w:jc w:val="center"/>
              <w:rPr>
                <w:noProof/>
                <w:color w:val="FF0000"/>
              </w:rPr>
            </w:pPr>
            <w:r w:rsidRPr="005D13ED">
              <w:rPr>
                <w:noProof/>
                <w:color w:val="FF0000"/>
              </w:rPr>
              <w:t>*** Unchanged text is omitted ***</w:t>
            </w:r>
          </w:p>
          <w:p w14:paraId="7852FDD1" w14:textId="58D781C8" w:rsidR="00FB2E8E" w:rsidRPr="007F70A1" w:rsidRDefault="00FB2E8E" w:rsidP="007F70A1">
            <w:pPr>
              <w:pStyle w:val="B1"/>
            </w:pPr>
          </w:p>
        </w:tc>
      </w:tr>
    </w:tbl>
    <w:p w14:paraId="476A8ACF" w14:textId="663189F7" w:rsidR="00FB2E8E" w:rsidRPr="00FB2E8E" w:rsidRDefault="00FB2E8E" w:rsidP="00FB2E8E">
      <w:pPr>
        <w:pStyle w:val="a7"/>
        <w:jc w:val="left"/>
        <w:rPr>
          <w:rFonts w:eastAsiaTheme="minorEastAsia"/>
          <w:lang w:val="en-US" w:eastAsia="zh-CN"/>
        </w:rPr>
      </w:pPr>
    </w:p>
    <w:bookmarkEnd w:id="6"/>
    <w:p w14:paraId="037C5401" w14:textId="241B69BD" w:rsidR="007F70A1" w:rsidRDefault="007F70A1" w:rsidP="007F70A1">
      <w:pPr>
        <w:pStyle w:val="2"/>
      </w:pPr>
      <w:r>
        <w:t xml:space="preserve">Potential impact on </w:t>
      </w:r>
      <w:r w:rsidR="0006553E">
        <w:t>other specifications</w:t>
      </w:r>
    </w:p>
    <w:p w14:paraId="48124B2A" w14:textId="769DC496" w:rsidR="00DC149A" w:rsidRPr="00DC149A" w:rsidRDefault="00DC149A" w:rsidP="00DC149A">
      <w:pPr>
        <w:rPr>
          <w:lang w:eastAsia="en-US"/>
        </w:rPr>
      </w:pPr>
      <w:r>
        <w:rPr>
          <w:lang w:eastAsia="en-US"/>
        </w:rPr>
        <w:t xml:space="preserve">In TS 38.306, Section 4.2.9 </w:t>
      </w:r>
      <w:proofErr w:type="spellStart"/>
      <w:r w:rsidRPr="00DC149A">
        <w:rPr>
          <w:i/>
          <w:iCs/>
          <w:lang w:eastAsia="en-US"/>
        </w:rPr>
        <w:t>MeasAndMobParameters</w:t>
      </w:r>
      <w:proofErr w:type="spellEnd"/>
      <w:r>
        <w:rPr>
          <w:lang w:eastAsia="en-US"/>
        </w:rPr>
        <w:t xml:space="preserve">, the following </w:t>
      </w:r>
      <w:r w:rsidR="00094CA0">
        <w:rPr>
          <w:lang w:eastAsia="en-US"/>
        </w:rPr>
        <w:t xml:space="preserve">two </w:t>
      </w:r>
      <w:r>
        <w:rPr>
          <w:lang w:eastAsia="en-US"/>
        </w:rPr>
        <w:t>parameter</w:t>
      </w:r>
      <w:r w:rsidR="00094CA0">
        <w:rPr>
          <w:lang w:eastAsia="en-US"/>
        </w:rPr>
        <w:t>s are related to the RRM measurements with associated SSB:</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C149A" w:rsidRPr="000E09AA" w14:paraId="33E9D46E" w14:textId="77777777" w:rsidTr="006C4DB6">
        <w:trPr>
          <w:cantSplit/>
        </w:trPr>
        <w:tc>
          <w:tcPr>
            <w:tcW w:w="6807" w:type="dxa"/>
          </w:tcPr>
          <w:p w14:paraId="0558D30E" w14:textId="77777777" w:rsidR="00DC149A" w:rsidRPr="000E09AA" w:rsidRDefault="00DC149A" w:rsidP="006C4DB6">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-RSRP-</w:t>
            </w:r>
            <w:proofErr w:type="spellStart"/>
            <w:r w:rsidRPr="000E09AA">
              <w:rPr>
                <w:rFonts w:cs="Arial"/>
                <w:b/>
                <w:bCs/>
                <w:i/>
                <w:iCs/>
                <w:szCs w:val="18"/>
              </w:rPr>
              <w:t>AndRSRQ</w:t>
            </w:r>
            <w:proofErr w:type="spellEnd"/>
            <w:r w:rsidRPr="000E09AA">
              <w:rPr>
                <w:rFonts w:cs="Arial"/>
                <w:b/>
                <w:bCs/>
                <w:i/>
                <w:iCs/>
                <w:szCs w:val="18"/>
              </w:rPr>
              <w:t>-</w:t>
            </w:r>
            <w:proofErr w:type="spellStart"/>
            <w:r w:rsidRPr="000E09AA">
              <w:rPr>
                <w:rFonts w:cs="Arial"/>
                <w:b/>
                <w:bCs/>
                <w:i/>
                <w:iCs/>
                <w:szCs w:val="18"/>
              </w:rPr>
              <w:t>MeasWithSSB</w:t>
            </w:r>
            <w:proofErr w:type="spellEnd"/>
          </w:p>
          <w:p w14:paraId="3BA56DDE" w14:textId="77777777" w:rsidR="00DC149A" w:rsidRPr="000E09AA" w:rsidDel="00914C0C" w:rsidRDefault="00DC149A" w:rsidP="006C4DB6">
            <w:pPr>
              <w:pStyle w:val="TAL"/>
              <w:rPr>
                <w:rFonts w:cs="Arial"/>
                <w:b/>
                <w:bCs/>
                <w:i/>
                <w:iCs/>
                <w:szCs w:val="18"/>
              </w:rPr>
            </w:pPr>
            <w:r w:rsidRPr="000E09AA">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0E09AA">
              <w:rPr>
                <w:rFonts w:eastAsia="MS PGothic" w:cs="Arial"/>
                <w:i/>
                <w:szCs w:val="18"/>
              </w:rPr>
              <w:t>maxNumberCSI</w:t>
            </w:r>
            <w:proofErr w:type="spellEnd"/>
            <w:r w:rsidRPr="000E09AA">
              <w:rPr>
                <w:rFonts w:eastAsia="MS PGothic" w:cs="Arial"/>
                <w:i/>
                <w:szCs w:val="18"/>
              </w:rPr>
              <w:t>-RS-RRM-RS-SINR</w:t>
            </w:r>
            <w:r w:rsidRPr="000E09AA">
              <w:rPr>
                <w:rFonts w:eastAsia="MS PGothic" w:cs="Arial"/>
                <w:szCs w:val="18"/>
              </w:rPr>
              <w:t>.</w:t>
            </w:r>
          </w:p>
        </w:tc>
        <w:tc>
          <w:tcPr>
            <w:tcW w:w="709" w:type="dxa"/>
          </w:tcPr>
          <w:p w14:paraId="5474B6D0" w14:textId="77777777" w:rsidR="00DC149A" w:rsidRPr="000E09AA" w:rsidDel="00914C0C" w:rsidRDefault="00DC149A" w:rsidP="006C4DB6">
            <w:pPr>
              <w:pStyle w:val="TAL"/>
              <w:jc w:val="center"/>
              <w:rPr>
                <w:rFonts w:cs="Arial"/>
                <w:bCs/>
                <w:iCs/>
                <w:szCs w:val="18"/>
              </w:rPr>
            </w:pPr>
            <w:r w:rsidRPr="000E09AA">
              <w:rPr>
                <w:rFonts w:cs="Arial"/>
                <w:bCs/>
                <w:iCs/>
                <w:szCs w:val="18"/>
              </w:rPr>
              <w:t>UE</w:t>
            </w:r>
          </w:p>
        </w:tc>
        <w:tc>
          <w:tcPr>
            <w:tcW w:w="564" w:type="dxa"/>
          </w:tcPr>
          <w:p w14:paraId="1C962940" w14:textId="77777777" w:rsidR="00DC149A" w:rsidRPr="000E09AA" w:rsidDel="00914C0C" w:rsidRDefault="00DC149A" w:rsidP="006C4DB6">
            <w:pPr>
              <w:pStyle w:val="TAL"/>
              <w:jc w:val="center"/>
              <w:rPr>
                <w:rFonts w:cs="Arial"/>
                <w:bCs/>
                <w:iCs/>
                <w:szCs w:val="18"/>
              </w:rPr>
            </w:pPr>
            <w:r w:rsidRPr="000E09AA">
              <w:rPr>
                <w:rFonts w:cs="Arial"/>
                <w:bCs/>
                <w:iCs/>
                <w:szCs w:val="18"/>
              </w:rPr>
              <w:t>No</w:t>
            </w:r>
          </w:p>
        </w:tc>
        <w:tc>
          <w:tcPr>
            <w:tcW w:w="712" w:type="dxa"/>
          </w:tcPr>
          <w:p w14:paraId="47B92E01" w14:textId="77777777" w:rsidR="00DC149A" w:rsidRPr="000E09AA" w:rsidDel="00914C0C" w:rsidRDefault="00DC149A" w:rsidP="006C4DB6">
            <w:pPr>
              <w:pStyle w:val="TAL"/>
              <w:jc w:val="center"/>
              <w:rPr>
                <w:rFonts w:cs="Arial"/>
                <w:bCs/>
                <w:iCs/>
                <w:szCs w:val="18"/>
              </w:rPr>
            </w:pPr>
            <w:r w:rsidRPr="000E09AA">
              <w:rPr>
                <w:rFonts w:cs="Arial"/>
                <w:bCs/>
                <w:iCs/>
                <w:szCs w:val="18"/>
              </w:rPr>
              <w:t>No</w:t>
            </w:r>
          </w:p>
        </w:tc>
        <w:tc>
          <w:tcPr>
            <w:tcW w:w="737" w:type="dxa"/>
          </w:tcPr>
          <w:p w14:paraId="2626A738" w14:textId="77777777" w:rsidR="00DC149A" w:rsidRPr="000E09AA" w:rsidRDefault="00DC149A" w:rsidP="006C4DB6">
            <w:pPr>
              <w:pStyle w:val="TAL"/>
              <w:jc w:val="center"/>
              <w:rPr>
                <w:rFonts w:cs="Arial"/>
                <w:bCs/>
                <w:iCs/>
                <w:szCs w:val="18"/>
              </w:rPr>
            </w:pPr>
            <w:r w:rsidRPr="000E09AA">
              <w:rPr>
                <w:rFonts w:cs="Arial"/>
                <w:bCs/>
                <w:iCs/>
                <w:szCs w:val="18"/>
              </w:rPr>
              <w:t>Yes</w:t>
            </w:r>
          </w:p>
        </w:tc>
      </w:tr>
    </w:tbl>
    <w:p w14:paraId="7F2DE0FB" w14:textId="5FE7A684" w:rsidR="00120305" w:rsidRDefault="00120305" w:rsidP="00120305">
      <w:pPr>
        <w:rPr>
          <w:lang w:eastAsia="en-US"/>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A5B6F" w:rsidRPr="000E09AA" w14:paraId="3F5E70F6" w14:textId="77777777" w:rsidTr="006C4DB6">
        <w:trPr>
          <w:cantSplit/>
        </w:trPr>
        <w:tc>
          <w:tcPr>
            <w:tcW w:w="6807" w:type="dxa"/>
          </w:tcPr>
          <w:p w14:paraId="04AEE633" w14:textId="77777777" w:rsidR="00FA5B6F" w:rsidRPr="000E09AA" w:rsidRDefault="00FA5B6F" w:rsidP="006C4DB6">
            <w:pPr>
              <w:pStyle w:val="TAL"/>
              <w:rPr>
                <w:b/>
                <w:i/>
              </w:rPr>
            </w:pPr>
            <w:proofErr w:type="spellStart"/>
            <w:r w:rsidRPr="000E09AA">
              <w:rPr>
                <w:b/>
                <w:i/>
              </w:rPr>
              <w:t>maxNumberCSI</w:t>
            </w:r>
            <w:proofErr w:type="spellEnd"/>
            <w:r w:rsidRPr="000E09AA">
              <w:rPr>
                <w:b/>
                <w:i/>
              </w:rPr>
              <w:t>-RS-RRM-RS-SINR</w:t>
            </w:r>
          </w:p>
          <w:p w14:paraId="44C1F1FE" w14:textId="77777777" w:rsidR="00FA5B6F" w:rsidRPr="000E09AA" w:rsidRDefault="00FA5B6F" w:rsidP="006C4DB6">
            <w:pPr>
              <w:pStyle w:val="TAL"/>
            </w:pPr>
            <w:r w:rsidRPr="000E09AA">
              <w:t xml:space="preserve">Defines the maximum number of CSI-RS resources for RRM and RS-SINR measurement across all measurement frequencies per slot. If UE supports any of </w:t>
            </w:r>
            <w:proofErr w:type="spellStart"/>
            <w:r w:rsidRPr="000E09AA">
              <w:rPr>
                <w:i/>
              </w:rPr>
              <w:t>csi</w:t>
            </w:r>
            <w:proofErr w:type="spellEnd"/>
            <w:r w:rsidRPr="000E09AA">
              <w:rPr>
                <w:i/>
              </w:rPr>
              <w:t>-RSRP-</w:t>
            </w:r>
            <w:proofErr w:type="spellStart"/>
            <w:r w:rsidRPr="000E09AA">
              <w:rPr>
                <w:i/>
              </w:rPr>
              <w:t>AndRSRQ</w:t>
            </w:r>
            <w:proofErr w:type="spellEnd"/>
            <w:r w:rsidRPr="000E09AA">
              <w:rPr>
                <w:i/>
              </w:rPr>
              <w:t>-</w:t>
            </w:r>
            <w:proofErr w:type="spellStart"/>
            <w:r w:rsidRPr="000E09AA">
              <w:rPr>
                <w:i/>
              </w:rPr>
              <w:t>MeasWithSSB</w:t>
            </w:r>
            <w:proofErr w:type="spellEnd"/>
            <w:r w:rsidRPr="000E09AA">
              <w:t xml:space="preserve">, </w:t>
            </w:r>
            <w:proofErr w:type="spellStart"/>
            <w:r w:rsidRPr="000E09AA">
              <w:rPr>
                <w:i/>
              </w:rPr>
              <w:t>csi</w:t>
            </w:r>
            <w:proofErr w:type="spellEnd"/>
            <w:r w:rsidRPr="000E09AA">
              <w:rPr>
                <w:i/>
              </w:rPr>
              <w:t>-RSRP-</w:t>
            </w:r>
            <w:proofErr w:type="spellStart"/>
            <w:r w:rsidRPr="000E09AA">
              <w:rPr>
                <w:i/>
              </w:rPr>
              <w:t>AndRSRQ</w:t>
            </w:r>
            <w:proofErr w:type="spellEnd"/>
            <w:r w:rsidRPr="000E09AA">
              <w:rPr>
                <w:i/>
              </w:rPr>
              <w:t>-</w:t>
            </w:r>
            <w:proofErr w:type="spellStart"/>
            <w:r w:rsidRPr="000E09AA">
              <w:rPr>
                <w:i/>
              </w:rPr>
              <w:t>MeasWithoutSSB</w:t>
            </w:r>
            <w:proofErr w:type="spellEnd"/>
            <w:r w:rsidRPr="000E09AA">
              <w:t xml:space="preserve">, and </w:t>
            </w:r>
            <w:proofErr w:type="spellStart"/>
            <w:r w:rsidRPr="000E09AA">
              <w:rPr>
                <w:i/>
              </w:rPr>
              <w:t>csi</w:t>
            </w:r>
            <w:proofErr w:type="spellEnd"/>
            <w:r w:rsidRPr="000E09AA">
              <w:rPr>
                <w:i/>
              </w:rPr>
              <w:t>-SINR-</w:t>
            </w:r>
            <w:proofErr w:type="spellStart"/>
            <w:r w:rsidRPr="000E09AA">
              <w:rPr>
                <w:i/>
              </w:rPr>
              <w:t>Meas</w:t>
            </w:r>
            <w:proofErr w:type="spellEnd"/>
            <w:r w:rsidRPr="000E09AA">
              <w:t>, UE shall report this capability.</w:t>
            </w:r>
          </w:p>
        </w:tc>
        <w:tc>
          <w:tcPr>
            <w:tcW w:w="709" w:type="dxa"/>
          </w:tcPr>
          <w:p w14:paraId="5F6D7157" w14:textId="77777777" w:rsidR="00FA5B6F" w:rsidRPr="000E09AA" w:rsidRDefault="00FA5B6F" w:rsidP="006C4DB6">
            <w:pPr>
              <w:pStyle w:val="TAL"/>
              <w:jc w:val="center"/>
            </w:pPr>
            <w:r w:rsidRPr="000E09AA">
              <w:t>UE</w:t>
            </w:r>
          </w:p>
        </w:tc>
        <w:tc>
          <w:tcPr>
            <w:tcW w:w="564" w:type="dxa"/>
          </w:tcPr>
          <w:p w14:paraId="04A20F2B" w14:textId="77777777" w:rsidR="00FA5B6F" w:rsidRPr="000E09AA" w:rsidRDefault="00FA5B6F" w:rsidP="006C4DB6">
            <w:pPr>
              <w:pStyle w:val="TAL"/>
              <w:jc w:val="center"/>
            </w:pPr>
            <w:r w:rsidRPr="000E09AA">
              <w:t>CY</w:t>
            </w:r>
          </w:p>
        </w:tc>
        <w:tc>
          <w:tcPr>
            <w:tcW w:w="712" w:type="dxa"/>
          </w:tcPr>
          <w:p w14:paraId="582CA210" w14:textId="77777777" w:rsidR="00FA5B6F" w:rsidRPr="000E09AA" w:rsidRDefault="00FA5B6F" w:rsidP="006C4DB6">
            <w:pPr>
              <w:pStyle w:val="TAL"/>
              <w:jc w:val="center"/>
            </w:pPr>
            <w:r w:rsidRPr="000E09AA">
              <w:t>No</w:t>
            </w:r>
          </w:p>
        </w:tc>
        <w:tc>
          <w:tcPr>
            <w:tcW w:w="737" w:type="dxa"/>
          </w:tcPr>
          <w:p w14:paraId="4352178E" w14:textId="77777777" w:rsidR="00FA5B6F" w:rsidRPr="000E09AA" w:rsidRDefault="00FA5B6F" w:rsidP="006C4DB6">
            <w:pPr>
              <w:pStyle w:val="TAL"/>
              <w:jc w:val="center"/>
            </w:pPr>
            <w:r w:rsidRPr="000E09AA">
              <w:t>No</w:t>
            </w:r>
          </w:p>
        </w:tc>
      </w:tr>
    </w:tbl>
    <w:p w14:paraId="21819E9E" w14:textId="3FB538FC" w:rsidR="00FA5B6F" w:rsidRDefault="00FA5B6F" w:rsidP="0006553E">
      <w:pPr>
        <w:jc w:val="right"/>
        <w:rPr>
          <w:lang w:eastAsia="en-US"/>
        </w:rPr>
      </w:pPr>
    </w:p>
    <w:p w14:paraId="79BA8EF1" w14:textId="482C13CA" w:rsidR="00B45996" w:rsidRDefault="00B45996" w:rsidP="00120305">
      <w:pPr>
        <w:rPr>
          <w:lang w:eastAsia="en-US"/>
        </w:rPr>
      </w:pPr>
      <w:r>
        <w:rPr>
          <w:lang w:eastAsia="en-US"/>
        </w:rPr>
        <w:lastRenderedPageBreak/>
        <w:t xml:space="preserve">The change of the maximum number of </w:t>
      </w:r>
      <w:r w:rsidRPr="00B45996">
        <w:rPr>
          <w:lang w:eastAsia="en-US"/>
        </w:rPr>
        <w:t xml:space="preserve">CSI-RS resources per higher layer parameter </w:t>
      </w:r>
      <w:proofErr w:type="spellStart"/>
      <w:r w:rsidRPr="0006553E">
        <w:rPr>
          <w:i/>
          <w:iCs/>
          <w:lang w:eastAsia="en-US"/>
        </w:rPr>
        <w:t>MeasObjectNR</w:t>
      </w:r>
      <w:proofErr w:type="spellEnd"/>
      <w:r>
        <w:rPr>
          <w:lang w:eastAsia="en-US"/>
        </w:rPr>
        <w:t xml:space="preserve"> </w:t>
      </w:r>
      <w:r w:rsidR="0006553E">
        <w:rPr>
          <w:lang w:eastAsia="en-US"/>
        </w:rPr>
        <w:t xml:space="preserve">is </w:t>
      </w:r>
      <w:r>
        <w:rPr>
          <w:lang w:eastAsia="en-US"/>
        </w:rPr>
        <w:t xml:space="preserve">not related to whether the UE supports the features for CSI-RS measurements. Thus, the change of the maximum number of </w:t>
      </w:r>
      <w:r w:rsidRPr="00B45996">
        <w:rPr>
          <w:lang w:eastAsia="en-US"/>
        </w:rPr>
        <w:t xml:space="preserve">CSI-RS resources per higher layer parameter </w:t>
      </w:r>
      <w:proofErr w:type="spellStart"/>
      <w:r w:rsidRPr="0006553E">
        <w:rPr>
          <w:i/>
          <w:iCs/>
          <w:lang w:eastAsia="en-US"/>
        </w:rPr>
        <w:t>MeasObjectNR</w:t>
      </w:r>
      <w:proofErr w:type="spellEnd"/>
      <w:r>
        <w:rPr>
          <w:lang w:eastAsia="en-US"/>
        </w:rPr>
        <w:t xml:space="preserve"> </w:t>
      </w:r>
      <w:r w:rsidR="0006553E">
        <w:rPr>
          <w:lang w:eastAsia="en-US"/>
        </w:rPr>
        <w:t xml:space="preserve">has </w:t>
      </w:r>
      <w:r>
        <w:rPr>
          <w:lang w:eastAsia="en-US"/>
        </w:rPr>
        <w:t xml:space="preserve">no impact on </w:t>
      </w:r>
      <w:r w:rsidR="001C6371">
        <w:rPr>
          <w:lang w:eastAsia="en-US"/>
        </w:rPr>
        <w:t>TS 38.306</w:t>
      </w:r>
      <w:r>
        <w:rPr>
          <w:lang w:eastAsia="en-US"/>
        </w:rPr>
        <w:t>.</w:t>
      </w:r>
    </w:p>
    <w:p w14:paraId="3857D9CE" w14:textId="1CC43075" w:rsidR="00B45996" w:rsidRDefault="003E03F5" w:rsidP="00120305">
      <w:pPr>
        <w:rPr>
          <w:b/>
          <w:bCs/>
          <w:i/>
          <w:iCs/>
          <w:lang w:eastAsia="en-US"/>
        </w:rPr>
      </w:pPr>
      <w:bookmarkStart w:id="18" w:name="O1"/>
      <w:r w:rsidRPr="003E03F5">
        <w:rPr>
          <w:b/>
          <w:bCs/>
          <w:i/>
          <w:iCs/>
        </w:rPr>
        <w:t xml:space="preserve">Observation </w:t>
      </w:r>
      <w:r w:rsidR="0006553E">
        <w:rPr>
          <w:b/>
          <w:bCs/>
          <w:i/>
          <w:iCs/>
        </w:rPr>
        <w:t>1</w:t>
      </w:r>
      <w:r w:rsidR="00B45996" w:rsidRPr="003E03F5">
        <w:rPr>
          <w:b/>
          <w:bCs/>
          <w:i/>
          <w:iCs/>
          <w:lang w:eastAsia="en-US"/>
        </w:rPr>
        <w:t>: The</w:t>
      </w:r>
      <w:r w:rsidR="00B45996" w:rsidRPr="00B45996">
        <w:rPr>
          <w:b/>
          <w:bCs/>
          <w:i/>
          <w:iCs/>
          <w:lang w:eastAsia="en-US"/>
        </w:rPr>
        <w:t xml:space="preserve"> </w:t>
      </w:r>
      <w:r w:rsidR="00B45996">
        <w:rPr>
          <w:b/>
          <w:bCs/>
          <w:i/>
          <w:iCs/>
          <w:lang w:eastAsia="en-US"/>
        </w:rPr>
        <w:t>increase</w:t>
      </w:r>
      <w:r w:rsidR="00B45996" w:rsidRPr="00B45996">
        <w:rPr>
          <w:b/>
          <w:bCs/>
          <w:i/>
          <w:iCs/>
          <w:lang w:eastAsia="en-US"/>
        </w:rPr>
        <w:t xml:space="preserve"> of the maximum number of CSI-RS resources </w:t>
      </w:r>
      <w:r w:rsidR="00B45996">
        <w:rPr>
          <w:b/>
          <w:bCs/>
          <w:i/>
          <w:iCs/>
          <w:lang w:eastAsia="en-US"/>
        </w:rPr>
        <w:t xml:space="preserve">from 96 to 192 </w:t>
      </w:r>
      <w:r w:rsidR="00B45996" w:rsidRPr="00B45996">
        <w:rPr>
          <w:b/>
          <w:bCs/>
          <w:i/>
          <w:iCs/>
          <w:lang w:eastAsia="en-US"/>
        </w:rPr>
        <w:t xml:space="preserve">per higher layer parameter </w:t>
      </w:r>
      <w:proofErr w:type="spellStart"/>
      <w:r w:rsidR="00B45996" w:rsidRPr="00B45996">
        <w:rPr>
          <w:b/>
          <w:bCs/>
          <w:i/>
          <w:iCs/>
          <w:lang w:eastAsia="en-US"/>
        </w:rPr>
        <w:t>MeasObjectNR</w:t>
      </w:r>
      <w:proofErr w:type="spellEnd"/>
      <w:r w:rsidR="00B45996">
        <w:rPr>
          <w:b/>
          <w:bCs/>
          <w:i/>
          <w:iCs/>
          <w:lang w:eastAsia="en-US"/>
        </w:rPr>
        <w:t xml:space="preserve"> has not impact on TS 38.306.</w:t>
      </w:r>
    </w:p>
    <w:bookmarkEnd w:id="18"/>
    <w:p w14:paraId="6A7868CE" w14:textId="433AADA4" w:rsidR="00B45996" w:rsidRDefault="00B45996" w:rsidP="00120305">
      <w:pPr>
        <w:rPr>
          <w:lang w:eastAsia="en-US"/>
        </w:rPr>
      </w:pPr>
      <w:r>
        <w:rPr>
          <w:lang w:eastAsia="en-US"/>
        </w:rPr>
        <w:t xml:space="preserve">For the TS 38.331, we are expecting there is a need to make the corresponding changes related to the </w:t>
      </w:r>
      <w:r w:rsidRPr="00B45996">
        <w:rPr>
          <w:lang w:eastAsia="en-US"/>
        </w:rPr>
        <w:t xml:space="preserve">increase of the maximum number of CSI-RS resources from 96 to 192 per higher layer parameter </w:t>
      </w:r>
      <w:proofErr w:type="spellStart"/>
      <w:r w:rsidRPr="00B45996">
        <w:rPr>
          <w:lang w:eastAsia="en-US"/>
        </w:rPr>
        <w:t>MeasObjectNR</w:t>
      </w:r>
      <w:proofErr w:type="spellEnd"/>
      <w:r>
        <w:rPr>
          <w:lang w:eastAsia="en-US"/>
        </w:rPr>
        <w:t xml:space="preserve">, e.g., </w:t>
      </w:r>
      <w:proofErr w:type="spellStart"/>
      <w:r w:rsidRPr="001C6371">
        <w:rPr>
          <w:i/>
          <w:iCs/>
          <w:lang w:eastAsia="en-US"/>
        </w:rPr>
        <w:t>maxNrofCSI</w:t>
      </w:r>
      <w:proofErr w:type="spellEnd"/>
      <w:r w:rsidRPr="001C6371">
        <w:rPr>
          <w:i/>
          <w:iCs/>
          <w:lang w:eastAsia="en-US"/>
        </w:rPr>
        <w:t>-RS-</w:t>
      </w:r>
      <w:proofErr w:type="spellStart"/>
      <w:r w:rsidRPr="001C6371">
        <w:rPr>
          <w:i/>
          <w:iCs/>
          <w:lang w:eastAsia="en-US"/>
        </w:rPr>
        <w:t>ResourcesRRM</w:t>
      </w:r>
      <w:proofErr w:type="spellEnd"/>
      <w:r>
        <w:rPr>
          <w:lang w:eastAsia="en-US"/>
        </w:rPr>
        <w:t>.</w:t>
      </w:r>
      <w:r w:rsidR="001C6371">
        <w:rPr>
          <w:lang w:eastAsia="en-US"/>
        </w:rPr>
        <w:t xml:space="preserve"> Given that RAN4’s LS is also sent to RAN2, we may expect RAN2 to make the corresponding changes in TS 38.331.</w:t>
      </w:r>
    </w:p>
    <w:p w14:paraId="539FBA7C" w14:textId="77777777" w:rsidR="00326F55" w:rsidRDefault="00A33E9B">
      <w:pPr>
        <w:pStyle w:val="1"/>
      </w:pPr>
      <w:bookmarkStart w:id="19" w:name="_Toc32744983"/>
      <w:bookmarkStart w:id="20" w:name="_Toc48211480"/>
      <w:bookmarkEnd w:id="4"/>
      <w:bookmarkEnd w:id="5"/>
      <w:r>
        <w:t>Summary</w:t>
      </w:r>
    </w:p>
    <w:p w14:paraId="23884B01" w14:textId="299CE0E3" w:rsidR="00ED5658" w:rsidRDefault="00E13EC2">
      <w:pPr>
        <w:rPr>
          <w:lang w:val="en-US" w:eastAsia="en-US"/>
        </w:rPr>
      </w:pPr>
      <w:r>
        <w:rPr>
          <w:lang w:val="en-US" w:eastAsia="en-US"/>
        </w:rPr>
        <w:t xml:space="preserve">In this </w:t>
      </w:r>
      <w:r w:rsidRPr="00E13EC2">
        <w:rPr>
          <w:lang w:val="en-US" w:eastAsia="en-US"/>
        </w:rPr>
        <w:t>contribution, we discuss</w:t>
      </w:r>
      <w:r>
        <w:rPr>
          <w:lang w:val="en-US" w:eastAsia="en-US"/>
        </w:rPr>
        <w:t>ed</w:t>
      </w:r>
      <w:r w:rsidRPr="00E13EC2">
        <w:rPr>
          <w:lang w:val="en-US" w:eastAsia="en-US"/>
        </w:rPr>
        <w:t xml:space="preserve"> the impact on RAN4’s </w:t>
      </w:r>
      <w:r w:rsidR="0006553E">
        <w:rPr>
          <w:lang w:val="en-US" w:eastAsia="en-US"/>
        </w:rPr>
        <w:t>LS</w:t>
      </w:r>
      <w:r w:rsidRPr="00E13EC2">
        <w:rPr>
          <w:lang w:val="en-US" w:eastAsia="en-US"/>
        </w:rPr>
        <w:t xml:space="preserve"> o</w:t>
      </w:r>
      <w:r w:rsidR="0006553E">
        <w:rPr>
          <w:lang w:val="en-US" w:eastAsia="en-US"/>
        </w:rPr>
        <w:t>f</w:t>
      </w:r>
      <w:r w:rsidRPr="00E13EC2">
        <w:rPr>
          <w:lang w:val="en-US" w:eastAsia="en-US"/>
        </w:rPr>
        <w:t xml:space="preserve"> </w:t>
      </w:r>
      <w:r w:rsidR="0006553E">
        <w:rPr>
          <w:lang w:val="en-US" w:eastAsia="en-US"/>
        </w:rPr>
        <w:t>the</w:t>
      </w:r>
      <w:r w:rsidR="0006553E" w:rsidRPr="0006553E">
        <w:rPr>
          <w:lang w:val="en-US" w:eastAsia="en-US"/>
        </w:rPr>
        <w:t xml:space="preserve"> number of configurable CSI-RS resources per MO</w:t>
      </w:r>
      <w:r w:rsidR="0006553E">
        <w:rPr>
          <w:lang w:val="en-US" w:eastAsia="en-US"/>
        </w:rPr>
        <w:t xml:space="preserve"> on </w:t>
      </w:r>
      <w:r w:rsidRPr="00E13EC2">
        <w:rPr>
          <w:lang w:val="en-US" w:eastAsia="en-US"/>
        </w:rPr>
        <w:t>Rel-16 specification from RAN1’s perspective</w:t>
      </w:r>
      <w:r>
        <w:rPr>
          <w:lang w:val="en-US" w:eastAsia="en-US"/>
        </w:rPr>
        <w:t xml:space="preserve">. Based on the discussion, </w:t>
      </w:r>
      <w:r w:rsidR="0006553E">
        <w:rPr>
          <w:lang w:val="en-US" w:eastAsia="en-US"/>
        </w:rPr>
        <w:t xml:space="preserve">we have </w:t>
      </w:r>
      <w:r w:rsidR="00ED5658">
        <w:rPr>
          <w:lang w:val="en-US" w:eastAsia="en-US"/>
        </w:rPr>
        <w:t>the following proposal</w:t>
      </w:r>
      <w:r w:rsidR="0006553E">
        <w:rPr>
          <w:lang w:val="en-US" w:eastAsia="en-US"/>
        </w:rPr>
        <w:t xml:space="preserve"> and the observation:</w:t>
      </w:r>
    </w:p>
    <w:p w14:paraId="09B53A35" w14:textId="77777777" w:rsidR="0006553E" w:rsidRDefault="00ED5658" w:rsidP="00FB2E8E">
      <w:pPr>
        <w:pStyle w:val="a7"/>
        <w:jc w:val="left"/>
        <w:rPr>
          <w:rFonts w:eastAsiaTheme="minorEastAsia"/>
          <w:i/>
          <w:iCs/>
          <w:lang w:val="en-US" w:eastAsia="zh-CN"/>
        </w:rPr>
      </w:pPr>
      <w:r>
        <w:rPr>
          <w:lang w:val="en-US" w:eastAsia="en-US"/>
        </w:rPr>
        <w:fldChar w:fldCharType="begin"/>
      </w:r>
      <w:r>
        <w:rPr>
          <w:lang w:val="en-US" w:eastAsia="en-US"/>
        </w:rPr>
        <w:instrText xml:space="preserve"> REF p1 \h </w:instrText>
      </w:r>
      <w:r>
        <w:rPr>
          <w:lang w:val="en-US" w:eastAsia="en-US"/>
        </w:rPr>
      </w:r>
      <w:r>
        <w:rPr>
          <w:lang w:val="en-US" w:eastAsia="en-US"/>
        </w:rPr>
        <w:fldChar w:fldCharType="separate"/>
      </w:r>
      <w:r w:rsidR="0006553E" w:rsidRPr="00ED5658">
        <w:rPr>
          <w:i/>
          <w:iCs/>
        </w:rPr>
        <w:t>Proposal</w:t>
      </w:r>
      <w:r w:rsidR="0006553E">
        <w:rPr>
          <w:i/>
          <w:iCs/>
        </w:rPr>
        <w:t xml:space="preserve"> 1</w:t>
      </w:r>
      <w:r w:rsidR="0006553E" w:rsidRPr="00ED5658">
        <w:rPr>
          <w:i/>
          <w:iCs/>
        </w:rPr>
        <w:t xml:space="preserve">: </w:t>
      </w:r>
      <w:r w:rsidR="0006553E">
        <w:rPr>
          <w:i/>
          <w:iCs/>
        </w:rPr>
        <w:t>I</w:t>
      </w:r>
      <w:proofErr w:type="spellStart"/>
      <w:r w:rsidR="0006553E" w:rsidRPr="00ED5658">
        <w:rPr>
          <w:rFonts w:eastAsiaTheme="minorEastAsia"/>
          <w:i/>
          <w:iCs/>
          <w:lang w:val="en-US" w:eastAsia="zh-CN"/>
        </w:rPr>
        <w:t>ncrease</w:t>
      </w:r>
      <w:proofErr w:type="spellEnd"/>
      <w:r w:rsidR="0006553E" w:rsidRPr="00ED5658">
        <w:rPr>
          <w:rFonts w:eastAsiaTheme="minorEastAsia"/>
          <w:i/>
          <w:iCs/>
          <w:lang w:val="en-US" w:eastAsia="zh-CN"/>
        </w:rPr>
        <w:t xml:space="preserve"> the maximum number of CSI-RS resources from 96 to 192 per higher layer parameter </w:t>
      </w:r>
      <w:proofErr w:type="spellStart"/>
      <w:r w:rsidR="0006553E" w:rsidRPr="00ED5658">
        <w:rPr>
          <w:rFonts w:eastAsiaTheme="minorEastAsia"/>
          <w:i/>
          <w:iCs/>
          <w:lang w:val="en-US" w:eastAsia="zh-CN"/>
        </w:rPr>
        <w:t>MeasObjectNR</w:t>
      </w:r>
      <w:proofErr w:type="spellEnd"/>
      <w:r w:rsidR="0006553E" w:rsidRPr="00ED5658">
        <w:rPr>
          <w:rFonts w:eastAsiaTheme="minorEastAsia"/>
          <w:i/>
          <w:iCs/>
          <w:lang w:val="en-US" w:eastAsia="zh-CN"/>
        </w:rPr>
        <w:t xml:space="preserve"> </w:t>
      </w:r>
      <w:r w:rsidR="0006553E">
        <w:rPr>
          <w:rFonts w:eastAsiaTheme="minorEastAsia"/>
          <w:i/>
          <w:iCs/>
          <w:lang w:val="en-US" w:eastAsia="zh-CN"/>
        </w:rPr>
        <w:t xml:space="preserve">in </w:t>
      </w:r>
      <w:r w:rsidR="0006553E" w:rsidRPr="00ED5658">
        <w:rPr>
          <w:rFonts w:eastAsiaTheme="minorEastAsia"/>
          <w:i/>
          <w:iCs/>
          <w:lang w:val="en-US" w:eastAsia="zh-CN"/>
        </w:rPr>
        <w:t xml:space="preserve">TS 38.214 </w:t>
      </w:r>
      <w:r w:rsidR="0006553E">
        <w:rPr>
          <w:rFonts w:eastAsiaTheme="minorEastAsia"/>
          <w:i/>
          <w:iCs/>
          <w:lang w:val="en-US" w:eastAsia="zh-CN"/>
        </w:rPr>
        <w:t>(</w:t>
      </w:r>
      <w:r w:rsidR="0006553E" w:rsidRPr="00ED5658">
        <w:rPr>
          <w:rFonts w:eastAsiaTheme="minorEastAsia"/>
          <w:i/>
          <w:iCs/>
          <w:lang w:val="en-US" w:eastAsia="zh-CN"/>
        </w:rPr>
        <w:t>Rel-16</w:t>
      </w:r>
      <w:r w:rsidR="0006553E">
        <w:rPr>
          <w:rFonts w:eastAsiaTheme="minorEastAsia"/>
          <w:i/>
          <w:iCs/>
          <w:lang w:val="en-US" w:eastAsia="zh-CN"/>
        </w:rPr>
        <w:t>)</w:t>
      </w:r>
      <w:r w:rsidR="0006553E" w:rsidRPr="00ED5658">
        <w:rPr>
          <w:rFonts w:eastAsiaTheme="minorEastAsia"/>
          <w:i/>
          <w:iCs/>
          <w:lang w:val="en-US" w:eastAsia="zh-CN"/>
        </w:rPr>
        <w:t xml:space="preserve"> according </w:t>
      </w:r>
      <w:r w:rsidR="0006553E">
        <w:rPr>
          <w:rFonts w:eastAsiaTheme="minorEastAsia"/>
          <w:i/>
          <w:iCs/>
          <w:lang w:val="en-US" w:eastAsia="zh-CN"/>
        </w:rPr>
        <w:t xml:space="preserve">to </w:t>
      </w:r>
      <w:r w:rsidR="0006553E" w:rsidRPr="00ED5658">
        <w:rPr>
          <w:rFonts w:eastAsiaTheme="minorEastAsia"/>
          <w:i/>
          <w:iCs/>
          <w:lang w:val="en-US" w:eastAsia="zh-CN"/>
        </w:rPr>
        <w:t xml:space="preserve">the </w:t>
      </w:r>
      <w:r w:rsidR="0006553E">
        <w:rPr>
          <w:rFonts w:eastAsiaTheme="minorEastAsia"/>
          <w:i/>
          <w:iCs/>
          <w:lang w:val="en-US" w:eastAsia="zh-CN"/>
        </w:rPr>
        <w:t xml:space="preserve">request from </w:t>
      </w:r>
      <w:r w:rsidR="0006553E" w:rsidRPr="00ED5658">
        <w:rPr>
          <w:rFonts w:eastAsiaTheme="minorEastAsia"/>
          <w:i/>
          <w:iCs/>
          <w:lang w:val="en-US" w:eastAsia="zh-CN"/>
        </w:rPr>
        <w:t>RAN4</w:t>
      </w:r>
      <w:r w:rsidR="0006553E">
        <w:rPr>
          <w:rFonts w:eastAsiaTheme="minorEastAsia"/>
          <w:i/>
          <w:iCs/>
          <w:lang w:val="en-US" w:eastAsia="zh-CN"/>
        </w:rPr>
        <w:t>’s L</w:t>
      </w:r>
      <w:r w:rsidR="0006553E" w:rsidRPr="00ED5658">
        <w:rPr>
          <w:rFonts w:eastAsiaTheme="minorEastAsia"/>
          <w:i/>
          <w:iCs/>
          <w:lang w:val="en-US" w:eastAsia="zh-CN"/>
        </w:rPr>
        <w:t>S</w:t>
      </w:r>
      <w:r w:rsidR="0006553E">
        <w:rPr>
          <w:rFonts w:eastAsiaTheme="minorEastAsia"/>
          <w:i/>
          <w:iCs/>
          <w:lang w:val="en-US" w:eastAsia="zh-CN"/>
        </w:rPr>
        <w:t xml:space="preserve"> (</w:t>
      </w:r>
      <w:r w:rsidR="0006553E" w:rsidRPr="006A110B">
        <w:rPr>
          <w:rFonts w:eastAsiaTheme="minorEastAsia"/>
          <w:i/>
          <w:iCs/>
          <w:lang w:val="en-US" w:eastAsia="zh-CN"/>
        </w:rPr>
        <w:t>R1-2007512</w:t>
      </w:r>
      <w:r w:rsidR="0006553E">
        <w:rPr>
          <w:rFonts w:eastAsiaTheme="minorEastAsia"/>
          <w:i/>
          <w:iCs/>
          <w:lang w:val="en-US" w:eastAsia="zh-CN"/>
        </w:rPr>
        <w:t>/</w:t>
      </w:r>
      <w:r w:rsidR="0006553E" w:rsidRPr="006A110B">
        <w:rPr>
          <w:rFonts w:eastAsiaTheme="minorEastAsia"/>
          <w:i/>
          <w:iCs/>
          <w:lang w:val="en-US" w:eastAsia="zh-CN"/>
        </w:rPr>
        <w:t>R4-2012179)</w:t>
      </w:r>
      <w:r w:rsidR="0006553E">
        <w:rPr>
          <w:rFonts w:eastAsiaTheme="minorEastAsia"/>
          <w:i/>
          <w:iCs/>
          <w:lang w:val="en-US" w:eastAsia="zh-CN"/>
        </w:rPr>
        <w:t xml:space="preserve"> as shown in the following TP. </w:t>
      </w:r>
    </w:p>
    <w:p w14:paraId="0886B65C" w14:textId="77777777" w:rsidR="0006553E" w:rsidRPr="00C87D4F" w:rsidRDefault="0006553E" w:rsidP="001213CF">
      <w:pPr>
        <w:pStyle w:val="aff3"/>
        <w:numPr>
          <w:ilvl w:val="0"/>
          <w:numId w:val="54"/>
        </w:numPr>
        <w:rPr>
          <w:rFonts w:eastAsiaTheme="minorEastAsia"/>
          <w:i/>
          <w:iCs/>
          <w:lang w:eastAsia="zh-CN"/>
        </w:rPr>
      </w:pPr>
      <w:r w:rsidRPr="00C87D4F">
        <w:rPr>
          <w:i/>
          <w:iCs/>
          <w:noProof/>
        </w:rPr>
        <w:t>Note: The change is only need to Rel-16 but not for Rel-15 since RAN4 only defines the measurement requirements for CSI-RS based mobility in Rel-16</w:t>
      </w:r>
      <w:r>
        <w:rPr>
          <w:i/>
          <w:iCs/>
          <w:noProof/>
        </w:rPr>
        <w:t>.</w:t>
      </w:r>
    </w:p>
    <w:p w14:paraId="330E9641" w14:textId="77777777" w:rsidR="0006553E" w:rsidRPr="001213CF" w:rsidRDefault="0006553E" w:rsidP="001213CF">
      <w:pPr>
        <w:pStyle w:val="aff3"/>
        <w:rPr>
          <w:rFonts w:eastAsiaTheme="minorEastAsia"/>
          <w:lang w:eastAsia="zh-CN"/>
        </w:rPr>
      </w:pPr>
    </w:p>
    <w:p w14:paraId="51A7033E" w14:textId="77777777" w:rsidR="0006553E" w:rsidRPr="003E03F5" w:rsidRDefault="0006553E" w:rsidP="003E03F5">
      <w:pPr>
        <w:rPr>
          <w:lang w:val="en-US" w:eastAsia="zh-CN"/>
        </w:rPr>
      </w:pPr>
      <w:r>
        <w:rPr>
          <w:lang w:val="en-US" w:eastAsia="zh-CN"/>
        </w:rPr>
        <w:t>==</w:t>
      </w:r>
      <w:proofErr w:type="gramStart"/>
      <w:r>
        <w:rPr>
          <w:lang w:val="en-US" w:eastAsia="zh-CN"/>
        </w:rPr>
        <w:t>=  TP</w:t>
      </w:r>
      <w:proofErr w:type="gramEnd"/>
      <w:r>
        <w:rPr>
          <w:lang w:val="en-US" w:eastAsia="zh-CN"/>
        </w:rPr>
        <w:t xml:space="preserve"> for TS 38.214 (Rel-16) ===</w:t>
      </w:r>
    </w:p>
    <w:tbl>
      <w:tblPr>
        <w:tblStyle w:val="af8"/>
        <w:tblW w:w="0" w:type="auto"/>
        <w:tblLook w:val="04A0" w:firstRow="1" w:lastRow="0" w:firstColumn="1" w:lastColumn="0" w:noHBand="0" w:noVBand="1"/>
      </w:tblPr>
      <w:tblGrid>
        <w:gridCol w:w="8856"/>
      </w:tblGrid>
      <w:tr w:rsidR="0006553E" w14:paraId="2519AD97" w14:textId="77777777" w:rsidTr="00FB2E8E">
        <w:tc>
          <w:tcPr>
            <w:tcW w:w="9962" w:type="dxa"/>
          </w:tcPr>
          <w:p w14:paraId="0F34543E" w14:textId="77777777" w:rsidR="0006553E" w:rsidRPr="0048482F" w:rsidRDefault="0006553E" w:rsidP="003E03F5">
            <w:pPr>
              <w:pStyle w:val="5"/>
              <w:outlineLvl w:val="4"/>
              <w:rPr>
                <w:color w:val="000000"/>
              </w:rPr>
            </w:pPr>
            <w:r w:rsidRPr="0048482F">
              <w:rPr>
                <w:color w:val="000000"/>
              </w:rPr>
              <w:t>5.1.6.1.</w:t>
            </w:r>
            <w:r>
              <w:rPr>
                <w:color w:val="000000"/>
              </w:rPr>
              <w:t>3</w:t>
            </w:r>
            <w:r w:rsidRPr="0048482F">
              <w:rPr>
                <w:color w:val="000000"/>
              </w:rPr>
              <w:tab/>
              <w:t xml:space="preserve">CSI-RS for </w:t>
            </w:r>
            <w:r>
              <w:rPr>
                <w:color w:val="000000"/>
              </w:rPr>
              <w:t>mobility</w:t>
            </w:r>
          </w:p>
          <w:p w14:paraId="65908585" w14:textId="77777777" w:rsidR="0006553E" w:rsidRPr="005D13ED" w:rsidRDefault="0006553E" w:rsidP="003E03F5">
            <w:pPr>
              <w:pStyle w:val="3GPPNormalText"/>
              <w:jc w:val="center"/>
              <w:rPr>
                <w:noProof/>
                <w:color w:val="FF0000"/>
              </w:rPr>
            </w:pPr>
            <w:r w:rsidRPr="005D13ED">
              <w:rPr>
                <w:noProof/>
                <w:color w:val="FF0000"/>
              </w:rPr>
              <w:t>*** Unchanged text is omitted ***</w:t>
            </w:r>
          </w:p>
          <w:p w14:paraId="745F2597" w14:textId="77777777" w:rsidR="0006553E" w:rsidRDefault="0006553E" w:rsidP="003E03F5">
            <w:pPr>
              <w:rPr>
                <w:color w:val="000000" w:themeColor="text1"/>
              </w:rPr>
            </w:pPr>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01320FBD" w14:textId="77777777" w:rsidR="0006553E" w:rsidRDefault="0006553E" w:rsidP="003E03F5">
            <w:pPr>
              <w:pStyle w:val="B1"/>
            </w:pPr>
            <w:r>
              <w:rPr>
                <w:rFonts w:eastAsia="Malgun Gothic"/>
              </w:rPr>
              <w:t>-</w:t>
            </w:r>
            <w:r>
              <w:rPr>
                <w:rFonts w:eastAsia="Malgun Gothic"/>
              </w:rPr>
              <w:tab/>
            </w:r>
            <w:r>
              <w:t xml:space="preserve">with no more than </w:t>
            </w:r>
            <w:r w:rsidRPr="007F70A1">
              <w:rPr>
                <w:strike/>
                <w:color w:val="FF0000"/>
              </w:rPr>
              <w:t>96</w:t>
            </w:r>
            <w:r w:rsidRPr="007F70A1">
              <w:rPr>
                <w:color w:val="FF0000"/>
              </w:rPr>
              <w:t>192</w:t>
            </w:r>
            <w:r>
              <w:rPr>
                <w:color w:val="FF0000"/>
              </w:rPr>
              <w:t xml:space="preserve"> </w:t>
            </w:r>
            <w:r>
              <w:t xml:space="preserve">CSI-RS resources per higher layer parameter </w:t>
            </w:r>
            <w:proofErr w:type="spellStart"/>
            <w:r w:rsidRPr="007E72B8">
              <w:rPr>
                <w:i/>
              </w:rPr>
              <w:t>MeasObjectNR</w:t>
            </w:r>
            <w:proofErr w:type="spellEnd"/>
            <w:r>
              <w:t xml:space="preserve"> when all CSI-RS resources configured by the same higher layer parameter </w:t>
            </w:r>
            <w:proofErr w:type="spellStart"/>
            <w:r w:rsidRPr="007E72B8">
              <w:rPr>
                <w:i/>
              </w:rPr>
              <w:t>MeasObjectNR</w:t>
            </w:r>
            <w:proofErr w:type="spellEnd"/>
            <w:r>
              <w:t xml:space="preserve"> have been configured with </w:t>
            </w:r>
            <w:proofErr w:type="spellStart"/>
            <w:r>
              <w:rPr>
                <w:i/>
                <w:iCs/>
              </w:rPr>
              <w:t>associatedSSB</w:t>
            </w:r>
            <w:proofErr w:type="spellEnd"/>
            <w:r>
              <w:t xml:space="preserve">, or, </w:t>
            </w:r>
          </w:p>
          <w:p w14:paraId="78927F21" w14:textId="77777777" w:rsidR="0006553E" w:rsidRDefault="0006553E" w:rsidP="003E03F5">
            <w:pPr>
              <w:pStyle w:val="B1"/>
            </w:pPr>
            <w:r>
              <w:t xml:space="preserve"> </w:t>
            </w:r>
            <w:r>
              <w:rPr>
                <w:rFonts w:eastAsia="Malgun Gothic"/>
              </w:rPr>
              <w:t>-</w:t>
            </w:r>
            <w:r>
              <w:rPr>
                <w:rFonts w:eastAsia="Malgun Gothic"/>
              </w:rPr>
              <w:tab/>
            </w:r>
            <w:r>
              <w:t xml:space="preserve">with no more than 64 CSI-RS resources per higher layer parameter </w:t>
            </w:r>
            <w:proofErr w:type="spellStart"/>
            <w:r w:rsidRPr="007E72B8">
              <w:rPr>
                <w:i/>
              </w:rPr>
              <w:t>MeasObjectNR</w:t>
            </w:r>
            <w:proofErr w:type="spellEnd"/>
            <w:r>
              <w:t xml:space="preserve">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r>
              <w:t xml:space="preserve"> by the same higher layer parameter </w:t>
            </w:r>
            <w:proofErr w:type="spellStart"/>
            <w:r w:rsidRPr="007E72B8">
              <w:rPr>
                <w:i/>
              </w:rPr>
              <w:t>MeasObjectNR</w:t>
            </w:r>
            <w:proofErr w:type="spellEnd"/>
          </w:p>
          <w:p w14:paraId="2723FB0B" w14:textId="77777777" w:rsidR="0006553E" w:rsidRPr="005D13ED" w:rsidRDefault="0006553E" w:rsidP="003E03F5">
            <w:pPr>
              <w:pStyle w:val="3GPPNormalText"/>
              <w:jc w:val="center"/>
              <w:rPr>
                <w:noProof/>
                <w:color w:val="FF0000"/>
              </w:rPr>
            </w:pPr>
            <w:r w:rsidRPr="005D13ED">
              <w:rPr>
                <w:noProof/>
                <w:color w:val="FF0000"/>
              </w:rPr>
              <w:t>*** Unchanged text is omitted ***</w:t>
            </w:r>
          </w:p>
          <w:p w14:paraId="2A62A326" w14:textId="77777777" w:rsidR="0006553E" w:rsidRPr="007F70A1" w:rsidRDefault="0006553E" w:rsidP="007F70A1">
            <w:pPr>
              <w:pStyle w:val="B1"/>
            </w:pPr>
          </w:p>
        </w:tc>
      </w:tr>
    </w:tbl>
    <w:p w14:paraId="652549F4" w14:textId="77777777" w:rsidR="0006553E" w:rsidRPr="00FB2E8E" w:rsidRDefault="0006553E" w:rsidP="00FB2E8E">
      <w:pPr>
        <w:pStyle w:val="a7"/>
        <w:jc w:val="left"/>
        <w:rPr>
          <w:rFonts w:eastAsiaTheme="minorEastAsia"/>
          <w:lang w:val="en-US" w:eastAsia="zh-CN"/>
        </w:rPr>
      </w:pPr>
    </w:p>
    <w:p w14:paraId="204033B8" w14:textId="77777777" w:rsidR="0006553E" w:rsidRDefault="00ED5658" w:rsidP="00120305">
      <w:pPr>
        <w:rPr>
          <w:b/>
          <w:bCs/>
          <w:i/>
          <w:iCs/>
          <w:lang w:eastAsia="en-US"/>
        </w:rPr>
      </w:pPr>
      <w:r>
        <w:rPr>
          <w:lang w:val="en-US" w:eastAsia="en-US"/>
        </w:rPr>
        <w:fldChar w:fldCharType="end"/>
      </w:r>
      <w:r>
        <w:rPr>
          <w:lang w:val="en-US" w:eastAsia="en-US"/>
        </w:rPr>
        <w:fldChar w:fldCharType="begin"/>
      </w:r>
      <w:r>
        <w:rPr>
          <w:lang w:val="en-US" w:eastAsia="en-US"/>
        </w:rPr>
        <w:instrText xml:space="preserve"> REF O1 \h </w:instrText>
      </w:r>
      <w:r>
        <w:rPr>
          <w:lang w:val="en-US" w:eastAsia="en-US"/>
        </w:rPr>
      </w:r>
      <w:r>
        <w:rPr>
          <w:lang w:val="en-US" w:eastAsia="en-US"/>
        </w:rPr>
        <w:fldChar w:fldCharType="separate"/>
      </w:r>
      <w:r w:rsidR="0006553E" w:rsidRPr="003E03F5">
        <w:rPr>
          <w:b/>
          <w:bCs/>
          <w:i/>
          <w:iCs/>
        </w:rPr>
        <w:t xml:space="preserve">Observation </w:t>
      </w:r>
      <w:r w:rsidR="0006553E">
        <w:rPr>
          <w:b/>
          <w:bCs/>
          <w:i/>
          <w:iCs/>
        </w:rPr>
        <w:t>1</w:t>
      </w:r>
      <w:r w:rsidR="0006553E" w:rsidRPr="003E03F5">
        <w:rPr>
          <w:b/>
          <w:bCs/>
          <w:i/>
          <w:iCs/>
          <w:lang w:eastAsia="en-US"/>
        </w:rPr>
        <w:t>: The</w:t>
      </w:r>
      <w:r w:rsidR="0006553E" w:rsidRPr="00B45996">
        <w:rPr>
          <w:b/>
          <w:bCs/>
          <w:i/>
          <w:iCs/>
          <w:lang w:eastAsia="en-US"/>
        </w:rPr>
        <w:t xml:space="preserve"> </w:t>
      </w:r>
      <w:r w:rsidR="0006553E">
        <w:rPr>
          <w:b/>
          <w:bCs/>
          <w:i/>
          <w:iCs/>
          <w:lang w:eastAsia="en-US"/>
        </w:rPr>
        <w:t>increase</w:t>
      </w:r>
      <w:r w:rsidR="0006553E" w:rsidRPr="00B45996">
        <w:rPr>
          <w:b/>
          <w:bCs/>
          <w:i/>
          <w:iCs/>
          <w:lang w:eastAsia="en-US"/>
        </w:rPr>
        <w:t xml:space="preserve"> of the maximum number of CSI-RS resources </w:t>
      </w:r>
      <w:r w:rsidR="0006553E">
        <w:rPr>
          <w:b/>
          <w:bCs/>
          <w:i/>
          <w:iCs/>
          <w:lang w:eastAsia="en-US"/>
        </w:rPr>
        <w:t xml:space="preserve">from 96 to 192 </w:t>
      </w:r>
      <w:r w:rsidR="0006553E" w:rsidRPr="00B45996">
        <w:rPr>
          <w:b/>
          <w:bCs/>
          <w:i/>
          <w:iCs/>
          <w:lang w:eastAsia="en-US"/>
        </w:rPr>
        <w:t xml:space="preserve">per higher layer parameter </w:t>
      </w:r>
      <w:proofErr w:type="spellStart"/>
      <w:r w:rsidR="0006553E" w:rsidRPr="00B45996">
        <w:rPr>
          <w:b/>
          <w:bCs/>
          <w:i/>
          <w:iCs/>
          <w:lang w:eastAsia="en-US"/>
        </w:rPr>
        <w:t>MeasObjectNR</w:t>
      </w:r>
      <w:proofErr w:type="spellEnd"/>
      <w:r w:rsidR="0006553E">
        <w:rPr>
          <w:b/>
          <w:bCs/>
          <w:i/>
          <w:iCs/>
          <w:lang w:eastAsia="en-US"/>
        </w:rPr>
        <w:t xml:space="preserve"> has not impact on TS 38.306.</w:t>
      </w:r>
    </w:p>
    <w:p w14:paraId="54E7F9D1" w14:textId="52762560" w:rsidR="00ED5658" w:rsidRDefault="00ED5658">
      <w:pPr>
        <w:rPr>
          <w:lang w:val="en-US" w:eastAsia="en-US"/>
        </w:rPr>
      </w:pPr>
      <w:r>
        <w:rPr>
          <w:lang w:val="en-US" w:eastAsia="en-US"/>
        </w:rPr>
        <w:fldChar w:fldCharType="end"/>
      </w:r>
      <w:r w:rsidR="003E03F5">
        <w:rPr>
          <w:lang w:val="en-US" w:eastAsia="en-US"/>
        </w:rPr>
        <w:t xml:space="preserve"> </w:t>
      </w:r>
    </w:p>
    <w:p w14:paraId="7B582E3F" w14:textId="77777777" w:rsidR="00326F55" w:rsidRDefault="00A33E9B">
      <w:pPr>
        <w:pStyle w:val="3GPPHeading1"/>
        <w:tabs>
          <w:tab w:val="left" w:pos="972"/>
        </w:tabs>
        <w:spacing w:line="276" w:lineRule="auto"/>
      </w:pPr>
      <w:r>
        <w:lastRenderedPageBreak/>
        <w:t>References</w:t>
      </w:r>
      <w:bookmarkEnd w:id="19"/>
      <w:bookmarkEnd w:id="20"/>
    </w:p>
    <w:p w14:paraId="10B77433" w14:textId="1E19CC13" w:rsidR="00E075B9" w:rsidRDefault="00232478">
      <w:pPr>
        <w:pStyle w:val="aff3"/>
        <w:numPr>
          <w:ilvl w:val="0"/>
          <w:numId w:val="52"/>
        </w:numPr>
      </w:pPr>
      <w:bookmarkStart w:id="21" w:name="_Ref32691153"/>
      <w:r w:rsidRPr="00232478">
        <w:t>R1-2007512</w:t>
      </w:r>
      <w:r>
        <w:t>(</w:t>
      </w:r>
      <w:r w:rsidR="00E075B9">
        <w:t>R4-2012179</w:t>
      </w:r>
      <w:r>
        <w:t>)</w:t>
      </w:r>
      <w:r w:rsidR="00E075B9">
        <w:t>,</w:t>
      </w:r>
      <w:r w:rsidR="00E075B9" w:rsidRPr="00E075B9">
        <w:t xml:space="preserve"> </w:t>
      </w:r>
      <w:r w:rsidR="00E075B9">
        <w:t>LS on number of configurable CSI-RS resources per MO, RAN4</w:t>
      </w:r>
    </w:p>
    <w:p w14:paraId="111A6978" w14:textId="6DE0AB5F" w:rsidR="00A82ED2" w:rsidRDefault="00A82ED2">
      <w:pPr>
        <w:pStyle w:val="aff3"/>
        <w:numPr>
          <w:ilvl w:val="0"/>
          <w:numId w:val="52"/>
        </w:numPr>
      </w:pPr>
      <w:r w:rsidRPr="00A82ED2">
        <w:t>RP-201975</w:t>
      </w:r>
      <w:r>
        <w:t xml:space="preserve">, </w:t>
      </w:r>
      <w:r w:rsidRPr="00A82ED2">
        <w:t>Revised WID: RRM requirements for CSI-RS based L3 measurement in NR</w:t>
      </w:r>
      <w:bookmarkEnd w:id="21"/>
      <w:r w:rsidR="00545911">
        <w:t>.</w:t>
      </w:r>
    </w:p>
    <w:p w14:paraId="5F1B3D4B" w14:textId="40D20EDC" w:rsidR="00545911" w:rsidRDefault="00545911" w:rsidP="00545911">
      <w:pPr>
        <w:pStyle w:val="aff3"/>
        <w:numPr>
          <w:ilvl w:val="0"/>
          <w:numId w:val="52"/>
        </w:numPr>
      </w:pPr>
      <w:r w:rsidRPr="00545911">
        <w:t>TS 38.214</w:t>
      </w:r>
      <w:r>
        <w:t xml:space="preserve">, “NR; Physical layer procedures for data”, </w:t>
      </w:r>
      <w:r w:rsidRPr="00545911">
        <w:t>V16.3.0</w:t>
      </w:r>
    </w:p>
    <w:p w14:paraId="7FDDD259" w14:textId="089DB738" w:rsidR="00545911" w:rsidRDefault="00545911" w:rsidP="001C6371">
      <w:pPr>
        <w:pStyle w:val="aff3"/>
        <w:numPr>
          <w:ilvl w:val="0"/>
          <w:numId w:val="52"/>
        </w:numPr>
      </w:pPr>
      <w:r>
        <w:t>TS 38.306, “</w:t>
      </w:r>
      <w:r w:rsidR="001C6371">
        <w:t>NR; User Equipment (UE) radio access capabilities”, V16.2.0</w:t>
      </w:r>
    </w:p>
    <w:sectPr w:rsidR="00545911">
      <w:footnotePr>
        <w:numRestart w:val="eachSect"/>
      </w:footnotePr>
      <w:pgSz w:w="12240" w:h="15840"/>
      <w:pgMar w:top="1440" w:right="1800" w:bottom="1440" w:left="1800" w:header="680" w:footer="567" w:gutter="0"/>
      <w:cols w:space="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1514A" w14:textId="77777777" w:rsidR="00E22C60" w:rsidRDefault="00E22C60" w:rsidP="00C70BD9">
      <w:pPr>
        <w:spacing w:after="0" w:line="240" w:lineRule="auto"/>
      </w:pPr>
      <w:r>
        <w:separator/>
      </w:r>
    </w:p>
  </w:endnote>
  <w:endnote w:type="continuationSeparator" w:id="0">
    <w:p w14:paraId="585A36F7" w14:textId="77777777" w:rsidR="00E22C60" w:rsidRDefault="00E22C60"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C085EE" w14:textId="77777777" w:rsidR="00E22C60" w:rsidRDefault="00E22C60" w:rsidP="00C70BD9">
      <w:pPr>
        <w:spacing w:after="0" w:line="240" w:lineRule="auto"/>
      </w:pPr>
      <w:r>
        <w:separator/>
      </w:r>
    </w:p>
  </w:footnote>
  <w:footnote w:type="continuationSeparator" w:id="0">
    <w:p w14:paraId="2E2E793A" w14:textId="77777777" w:rsidR="00E22C60" w:rsidRDefault="00E22C60" w:rsidP="00C70B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9F403A"/>
    <w:multiLevelType w:val="singleLevel"/>
    <w:tmpl w:val="E49F403A"/>
    <w:lvl w:ilvl="0">
      <w:start w:val="1"/>
      <w:numFmt w:val="bullet"/>
      <w:lvlText w:val=""/>
      <w:lvlJc w:val="left"/>
      <w:pPr>
        <w:ind w:left="420" w:hanging="420"/>
      </w:pPr>
      <w:rPr>
        <w:rFonts w:ascii="Wingdings" w:hAnsi="Wingdings" w:hint="default"/>
      </w:rPr>
    </w:lvl>
  </w:abstractNum>
  <w:abstractNum w:abstractNumId="1">
    <w:nsid w:val="FFFFFFFE"/>
    <w:multiLevelType w:val="singleLevel"/>
    <w:tmpl w:val="FFFFFFFE"/>
    <w:lvl w:ilvl="0">
      <w:numFmt w:val="decimal"/>
      <w:pStyle w:val="BL"/>
      <w:lvlText w:val="*"/>
      <w:lvlJc w:val="left"/>
    </w:lvl>
  </w:abstractNum>
  <w:abstractNum w:abstractNumId="2">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28960F6"/>
    <w:multiLevelType w:val="multilevel"/>
    <w:tmpl w:val="0289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4DF1F2F"/>
    <w:multiLevelType w:val="multilevel"/>
    <w:tmpl w:val="04DF1F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00C574E"/>
    <w:multiLevelType w:val="multilevel"/>
    <w:tmpl w:val="100C5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542031D"/>
    <w:multiLevelType w:val="multilevel"/>
    <w:tmpl w:val="25420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nsid w:val="263F0271"/>
    <w:multiLevelType w:val="multilevel"/>
    <w:tmpl w:val="263F02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DEF7087"/>
    <w:multiLevelType w:val="hybridMultilevel"/>
    <w:tmpl w:val="7996E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5374EF"/>
    <w:multiLevelType w:val="multilevel"/>
    <w:tmpl w:val="2E537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8">
    <w:nsid w:val="34A56D91"/>
    <w:multiLevelType w:val="multilevel"/>
    <w:tmpl w:val="34A56D9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5CA5EAD"/>
    <w:multiLevelType w:val="singleLevel"/>
    <w:tmpl w:val="35CA5EAD"/>
    <w:lvl w:ilvl="0">
      <w:start w:val="1"/>
      <w:numFmt w:val="bullet"/>
      <w:lvlText w:val=""/>
      <w:lvlJc w:val="left"/>
      <w:pPr>
        <w:ind w:left="420" w:hanging="420"/>
      </w:pPr>
      <w:rPr>
        <w:rFonts w:ascii="Wingdings" w:hAnsi="Wingdings" w:hint="default"/>
      </w:rPr>
    </w:lvl>
  </w:abstractNum>
  <w:abstractNum w:abstractNumId="2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B4C1893"/>
    <w:multiLevelType w:val="multilevel"/>
    <w:tmpl w:val="3B4C18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F770725"/>
    <w:multiLevelType w:val="hybridMultilevel"/>
    <w:tmpl w:val="85EAFA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nsid w:val="47B77181"/>
    <w:multiLevelType w:val="multilevel"/>
    <w:tmpl w:val="47B7718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2">
    <w:nsid w:val="54655FEF"/>
    <w:multiLevelType w:val="multilevel"/>
    <w:tmpl w:val="59F69598"/>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54A45B3"/>
    <w:multiLevelType w:val="multilevel"/>
    <w:tmpl w:val="554A45B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477805"/>
    <w:multiLevelType w:val="multilevel"/>
    <w:tmpl w:val="5F477805"/>
    <w:lvl w:ilvl="0">
      <w:start w:val="1"/>
      <w:numFmt w:val="bullet"/>
      <w:lvlText w:val="o"/>
      <w:lvlJc w:val="left"/>
      <w:pPr>
        <w:ind w:left="734" w:hanging="284"/>
      </w:pPr>
      <w:rPr>
        <w:rFonts w:ascii="Courier New" w:hAnsi="Courier New" w:cs="Courier New" w:hint="default"/>
        <w:color w:val="auto"/>
        <w:sz w:val="22"/>
      </w:rPr>
    </w:lvl>
    <w:lvl w:ilvl="1">
      <w:start w:val="1"/>
      <w:numFmt w:val="bullet"/>
      <w:lvlText w:val="○"/>
      <w:lvlJc w:val="left"/>
      <w:pPr>
        <w:ind w:left="1301" w:hanging="283"/>
      </w:pPr>
      <w:rPr>
        <w:rFonts w:ascii="Times New Roman" w:hAnsi="Times New Roman" w:cs="Times New Roman" w:hint="default"/>
        <w:color w:val="auto"/>
        <w:sz w:val="22"/>
        <w:lang w:val="en-GB"/>
      </w:rPr>
    </w:lvl>
    <w:lvl w:ilvl="2">
      <w:start w:val="1"/>
      <w:numFmt w:val="bullet"/>
      <w:lvlText w:val="♦"/>
      <w:lvlJc w:val="left"/>
      <w:pPr>
        <w:ind w:left="1585" w:hanging="284"/>
      </w:pPr>
      <w:rPr>
        <w:rFonts w:ascii="Times New Roman" w:hAnsi="Times New Roman" w:cs="Times New Roman" w:hint="default"/>
        <w:color w:val="auto"/>
        <w:sz w:val="22"/>
      </w:rPr>
    </w:lvl>
    <w:lvl w:ilvl="3">
      <w:start w:val="1"/>
      <w:numFmt w:val="bullet"/>
      <w:lvlText w:val="□"/>
      <w:lvlJc w:val="left"/>
      <w:pPr>
        <w:ind w:left="1868" w:hanging="283"/>
      </w:pPr>
      <w:rPr>
        <w:rFonts w:ascii="Times New Roman" w:hAnsi="Times New Roman" w:cs="Times New Roman" w:hint="default"/>
        <w:color w:val="auto"/>
      </w:rPr>
    </w:lvl>
    <w:lvl w:ilvl="4">
      <w:start w:val="1"/>
      <w:numFmt w:val="bullet"/>
      <w:lvlText w:val="▪"/>
      <w:lvlJc w:val="left"/>
      <w:pPr>
        <w:ind w:left="2152" w:hanging="284"/>
      </w:pPr>
      <w:rPr>
        <w:rFonts w:ascii="Times New Roman" w:hAnsi="Times New Roman" w:cs="Times New Roman" w:hint="default"/>
        <w:color w:val="auto"/>
      </w:rPr>
    </w:lvl>
    <w:lvl w:ilvl="5">
      <w:start w:val="1"/>
      <w:numFmt w:val="lowerRoman"/>
      <w:lvlText w:val="(%6)"/>
      <w:lvlJc w:val="left"/>
      <w:pPr>
        <w:ind w:left="2894" w:hanging="360"/>
      </w:pPr>
      <w:rPr>
        <w:rFonts w:hint="default"/>
      </w:rPr>
    </w:lvl>
    <w:lvl w:ilvl="6">
      <w:start w:val="1"/>
      <w:numFmt w:val="decimal"/>
      <w:lvlText w:val="%7."/>
      <w:lvlJc w:val="left"/>
      <w:pPr>
        <w:ind w:left="3254" w:hanging="360"/>
      </w:pPr>
      <w:rPr>
        <w:rFonts w:hint="default"/>
      </w:rPr>
    </w:lvl>
    <w:lvl w:ilvl="7">
      <w:start w:val="1"/>
      <w:numFmt w:val="lowerLetter"/>
      <w:lvlText w:val="%8."/>
      <w:lvlJc w:val="left"/>
      <w:pPr>
        <w:ind w:left="3614" w:hanging="360"/>
      </w:pPr>
      <w:rPr>
        <w:rFonts w:hint="default"/>
      </w:rPr>
    </w:lvl>
    <w:lvl w:ilvl="8">
      <w:start w:val="1"/>
      <w:numFmt w:val="lowerRoman"/>
      <w:lvlText w:val="%9."/>
      <w:lvlJc w:val="left"/>
      <w:pPr>
        <w:ind w:left="3974" w:hanging="360"/>
      </w:pPr>
      <w:rPr>
        <w:rFonts w:hint="default"/>
      </w:rPr>
    </w:lvl>
  </w:abstractNum>
  <w:abstractNum w:abstractNumId="37">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5FC13450"/>
    <w:multiLevelType w:val="multilevel"/>
    <w:tmpl w:val="5FC13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27F64F8"/>
    <w:multiLevelType w:val="multilevel"/>
    <w:tmpl w:val="627F64F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642952A0"/>
    <w:multiLevelType w:val="multilevel"/>
    <w:tmpl w:val="642952A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nsid w:val="6A1C7F9B"/>
    <w:multiLevelType w:val="multilevel"/>
    <w:tmpl w:val="6A1C7F9B"/>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3">
    <w:nsid w:val="6AC2701C"/>
    <w:multiLevelType w:val="multilevel"/>
    <w:tmpl w:val="6AC27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5">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6">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71FF01A4"/>
    <w:multiLevelType w:val="multilevel"/>
    <w:tmpl w:val="71FF01A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4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7302F51"/>
    <w:multiLevelType w:val="multilevel"/>
    <w:tmpl w:val="77302F5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1">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4"/>
  </w:num>
  <w:num w:numId="3">
    <w:abstractNumId w:val="44"/>
  </w:num>
  <w:num w:numId="4">
    <w:abstractNumId w:val="5"/>
  </w:num>
  <w:num w:numId="5">
    <w:abstractNumId w:val="52"/>
  </w:num>
  <w:num w:numId="6">
    <w:abstractNumId w:val="9"/>
  </w:num>
  <w:num w:numId="7">
    <w:abstractNumId w:val="20"/>
  </w:num>
  <w:num w:numId="8">
    <w:abstractNumId w:val="51"/>
  </w:num>
  <w:num w:numId="9">
    <w:abstractNumId w:val="2"/>
  </w:num>
  <w:num w:numId="10">
    <w:abstractNumId w:val="21"/>
  </w:num>
  <w:num w:numId="11">
    <w:abstractNumId w:val="29"/>
  </w:num>
  <w:num w:numId="12">
    <w:abstractNumId w:val="45"/>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7"/>
  </w:num>
  <w:num w:numId="16">
    <w:abstractNumId w:val="10"/>
  </w:num>
  <w:num w:numId="17">
    <w:abstractNumId w:val="7"/>
  </w:num>
  <w:num w:numId="18">
    <w:abstractNumId w:val="3"/>
  </w:num>
  <w:num w:numId="19">
    <w:abstractNumId w:val="48"/>
  </w:num>
  <w:num w:numId="20">
    <w:abstractNumId w:val="35"/>
  </w:num>
  <w:num w:numId="21">
    <w:abstractNumId w:val="14"/>
  </w:num>
  <w:num w:numId="22">
    <w:abstractNumId w:val="41"/>
  </w:num>
  <w:num w:numId="23">
    <w:abstractNumId w:val="25"/>
  </w:num>
  <w:num w:numId="24">
    <w:abstractNumId w:val="12"/>
  </w:num>
  <w:num w:numId="25">
    <w:abstractNumId w:val="30"/>
  </w:num>
  <w:num w:numId="26">
    <w:abstractNumId w:val="31"/>
  </w:num>
  <w:num w:numId="27">
    <w:abstractNumId w:val="50"/>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7"/>
  </w:num>
  <w:num w:numId="30">
    <w:abstractNumId w:val="49"/>
  </w:num>
  <w:num w:numId="31">
    <w:abstractNumId w:val="26"/>
  </w:num>
  <w:num w:numId="32">
    <w:abstractNumId w:val="8"/>
  </w:num>
  <w:num w:numId="33">
    <w:abstractNumId w:val="43"/>
  </w:num>
  <w:num w:numId="34">
    <w:abstractNumId w:val="0"/>
  </w:num>
  <w:num w:numId="35">
    <w:abstractNumId w:val="4"/>
  </w:num>
  <w:num w:numId="36">
    <w:abstractNumId w:val="22"/>
  </w:num>
  <w:num w:numId="37">
    <w:abstractNumId w:val="38"/>
  </w:num>
  <w:num w:numId="38">
    <w:abstractNumId w:val="39"/>
  </w:num>
  <w:num w:numId="39">
    <w:abstractNumId w:val="33"/>
  </w:num>
  <w:num w:numId="40">
    <w:abstractNumId w:val="32"/>
  </w:num>
  <w:num w:numId="41">
    <w:abstractNumId w:val="18"/>
  </w:num>
  <w:num w:numId="42">
    <w:abstractNumId w:val="6"/>
  </w:num>
  <w:num w:numId="43">
    <w:abstractNumId w:val="16"/>
  </w:num>
  <w:num w:numId="44">
    <w:abstractNumId w:val="34"/>
  </w:num>
  <w:num w:numId="45">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1"/>
  </w:num>
  <w:num w:numId="48">
    <w:abstractNumId w:val="47"/>
  </w:num>
  <w:num w:numId="49">
    <w:abstractNumId w:val="19"/>
  </w:num>
  <w:num w:numId="50">
    <w:abstractNumId w:val="40"/>
  </w:num>
  <w:num w:numId="51">
    <w:abstractNumId w:val="36"/>
  </w:num>
  <w:num w:numId="52">
    <w:abstractNumId w:val="13"/>
  </w:num>
  <w:num w:numId="53">
    <w:abstractNumId w:val="15"/>
  </w:num>
  <w:num w:numId="54">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MjSqBQDWHsWU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E0"/>
    <w:rsid w:val="0001190C"/>
    <w:rsid w:val="0001191D"/>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75D"/>
    <w:rsid w:val="000167EB"/>
    <w:rsid w:val="00016838"/>
    <w:rsid w:val="000169FB"/>
    <w:rsid w:val="00016A17"/>
    <w:rsid w:val="00016C25"/>
    <w:rsid w:val="00016C3E"/>
    <w:rsid w:val="00016D8A"/>
    <w:rsid w:val="00016E0D"/>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402"/>
    <w:rsid w:val="0003242C"/>
    <w:rsid w:val="0003250E"/>
    <w:rsid w:val="00032E4F"/>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D1D"/>
    <w:rsid w:val="00037F76"/>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9D"/>
    <w:rsid w:val="00050F1B"/>
    <w:rsid w:val="000514EA"/>
    <w:rsid w:val="000515CC"/>
    <w:rsid w:val="00051747"/>
    <w:rsid w:val="000517E0"/>
    <w:rsid w:val="000519B6"/>
    <w:rsid w:val="000522B8"/>
    <w:rsid w:val="000522C3"/>
    <w:rsid w:val="000524D7"/>
    <w:rsid w:val="000525D7"/>
    <w:rsid w:val="000529D0"/>
    <w:rsid w:val="00052A63"/>
    <w:rsid w:val="00052B2C"/>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369"/>
    <w:rsid w:val="0005746C"/>
    <w:rsid w:val="000577E2"/>
    <w:rsid w:val="00057869"/>
    <w:rsid w:val="00057AB2"/>
    <w:rsid w:val="00057FD4"/>
    <w:rsid w:val="000605EF"/>
    <w:rsid w:val="00060DEF"/>
    <w:rsid w:val="00060F86"/>
    <w:rsid w:val="00061002"/>
    <w:rsid w:val="0006129E"/>
    <w:rsid w:val="00061B45"/>
    <w:rsid w:val="00061B61"/>
    <w:rsid w:val="00061D2B"/>
    <w:rsid w:val="00061DA0"/>
    <w:rsid w:val="00061E10"/>
    <w:rsid w:val="00062197"/>
    <w:rsid w:val="00062926"/>
    <w:rsid w:val="00062DA4"/>
    <w:rsid w:val="000632AE"/>
    <w:rsid w:val="000633A2"/>
    <w:rsid w:val="000633A3"/>
    <w:rsid w:val="00063724"/>
    <w:rsid w:val="0006372C"/>
    <w:rsid w:val="00063A07"/>
    <w:rsid w:val="00063A0D"/>
    <w:rsid w:val="00063B2C"/>
    <w:rsid w:val="00064385"/>
    <w:rsid w:val="000648E4"/>
    <w:rsid w:val="000649B6"/>
    <w:rsid w:val="00064A60"/>
    <w:rsid w:val="00065296"/>
    <w:rsid w:val="000652AF"/>
    <w:rsid w:val="000654E0"/>
    <w:rsid w:val="0006553E"/>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DD"/>
    <w:rsid w:val="000905E3"/>
    <w:rsid w:val="0009081A"/>
    <w:rsid w:val="000909BA"/>
    <w:rsid w:val="00090A89"/>
    <w:rsid w:val="00090E36"/>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CA0"/>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F69"/>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20AA"/>
    <w:rsid w:val="000A211F"/>
    <w:rsid w:val="000A25C3"/>
    <w:rsid w:val="000A26A1"/>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31E"/>
    <w:rsid w:val="000B639E"/>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434"/>
    <w:rsid w:val="000C27CC"/>
    <w:rsid w:val="000C325A"/>
    <w:rsid w:val="000C3279"/>
    <w:rsid w:val="000C3FA5"/>
    <w:rsid w:val="000C4057"/>
    <w:rsid w:val="000C41EE"/>
    <w:rsid w:val="000C423C"/>
    <w:rsid w:val="000C471B"/>
    <w:rsid w:val="000C4A06"/>
    <w:rsid w:val="000C4DB6"/>
    <w:rsid w:val="000C504B"/>
    <w:rsid w:val="000C5081"/>
    <w:rsid w:val="000C5131"/>
    <w:rsid w:val="000C513F"/>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61B8"/>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43"/>
    <w:rsid w:val="000E2180"/>
    <w:rsid w:val="000E25C9"/>
    <w:rsid w:val="000E25EF"/>
    <w:rsid w:val="000E2783"/>
    <w:rsid w:val="000E28E9"/>
    <w:rsid w:val="000E2900"/>
    <w:rsid w:val="000E30E1"/>
    <w:rsid w:val="000E34F7"/>
    <w:rsid w:val="000E3566"/>
    <w:rsid w:val="000E3880"/>
    <w:rsid w:val="000E3A74"/>
    <w:rsid w:val="000E3AD7"/>
    <w:rsid w:val="000E42FF"/>
    <w:rsid w:val="000E458E"/>
    <w:rsid w:val="000E46B2"/>
    <w:rsid w:val="000E4B15"/>
    <w:rsid w:val="000E4C83"/>
    <w:rsid w:val="000E4C97"/>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C"/>
    <w:rsid w:val="000F1D66"/>
    <w:rsid w:val="000F1E5F"/>
    <w:rsid w:val="000F2328"/>
    <w:rsid w:val="000F24A2"/>
    <w:rsid w:val="000F25A4"/>
    <w:rsid w:val="000F27D0"/>
    <w:rsid w:val="000F28A5"/>
    <w:rsid w:val="000F295E"/>
    <w:rsid w:val="000F2A29"/>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92E"/>
    <w:rsid w:val="000F59F7"/>
    <w:rsid w:val="000F627B"/>
    <w:rsid w:val="000F6491"/>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5FA"/>
    <w:rsid w:val="001175FD"/>
    <w:rsid w:val="0011773D"/>
    <w:rsid w:val="001177F5"/>
    <w:rsid w:val="00117C42"/>
    <w:rsid w:val="00117E77"/>
    <w:rsid w:val="00117EAF"/>
    <w:rsid w:val="00117ED6"/>
    <w:rsid w:val="00120305"/>
    <w:rsid w:val="0012047E"/>
    <w:rsid w:val="001204CD"/>
    <w:rsid w:val="001206AA"/>
    <w:rsid w:val="00120A96"/>
    <w:rsid w:val="00120EAE"/>
    <w:rsid w:val="00120F4C"/>
    <w:rsid w:val="0012119E"/>
    <w:rsid w:val="001211E1"/>
    <w:rsid w:val="001213CF"/>
    <w:rsid w:val="001214CF"/>
    <w:rsid w:val="001217FB"/>
    <w:rsid w:val="0012188F"/>
    <w:rsid w:val="00121C46"/>
    <w:rsid w:val="00121D2C"/>
    <w:rsid w:val="0012205C"/>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F97"/>
    <w:rsid w:val="001923AB"/>
    <w:rsid w:val="0019256D"/>
    <w:rsid w:val="0019288F"/>
    <w:rsid w:val="00193088"/>
    <w:rsid w:val="001934DA"/>
    <w:rsid w:val="00193666"/>
    <w:rsid w:val="00193925"/>
    <w:rsid w:val="001939FF"/>
    <w:rsid w:val="00193B17"/>
    <w:rsid w:val="00193F69"/>
    <w:rsid w:val="001941BE"/>
    <w:rsid w:val="00194665"/>
    <w:rsid w:val="00194998"/>
    <w:rsid w:val="001949C1"/>
    <w:rsid w:val="001949DD"/>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536"/>
    <w:rsid w:val="00197837"/>
    <w:rsid w:val="001979F6"/>
    <w:rsid w:val="00197AD8"/>
    <w:rsid w:val="00197FE5"/>
    <w:rsid w:val="001A01A6"/>
    <w:rsid w:val="001A02CE"/>
    <w:rsid w:val="001A0301"/>
    <w:rsid w:val="001A047A"/>
    <w:rsid w:val="001A06EC"/>
    <w:rsid w:val="001A0BDA"/>
    <w:rsid w:val="001A198D"/>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8B"/>
    <w:rsid w:val="001B5F80"/>
    <w:rsid w:val="001B63EA"/>
    <w:rsid w:val="001B64AE"/>
    <w:rsid w:val="001B6791"/>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667"/>
    <w:rsid w:val="001C5893"/>
    <w:rsid w:val="001C5BFB"/>
    <w:rsid w:val="001C5CE1"/>
    <w:rsid w:val="001C6294"/>
    <w:rsid w:val="001C630A"/>
    <w:rsid w:val="001C6371"/>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79B"/>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C5A"/>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9D7"/>
    <w:rsid w:val="00210B42"/>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2C6"/>
    <w:rsid w:val="002163F6"/>
    <w:rsid w:val="00216DA2"/>
    <w:rsid w:val="00216E2F"/>
    <w:rsid w:val="00217058"/>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478"/>
    <w:rsid w:val="0023262D"/>
    <w:rsid w:val="00232814"/>
    <w:rsid w:val="00232A41"/>
    <w:rsid w:val="00232A70"/>
    <w:rsid w:val="00232D5D"/>
    <w:rsid w:val="00232EF6"/>
    <w:rsid w:val="00233315"/>
    <w:rsid w:val="0023336E"/>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68E"/>
    <w:rsid w:val="00240B84"/>
    <w:rsid w:val="00240CE1"/>
    <w:rsid w:val="00240D0D"/>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753"/>
    <w:rsid w:val="002668A1"/>
    <w:rsid w:val="002670D0"/>
    <w:rsid w:val="002673B6"/>
    <w:rsid w:val="0026769A"/>
    <w:rsid w:val="00267740"/>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94"/>
    <w:rsid w:val="00285BD3"/>
    <w:rsid w:val="00285DB9"/>
    <w:rsid w:val="002860E0"/>
    <w:rsid w:val="00286458"/>
    <w:rsid w:val="00286470"/>
    <w:rsid w:val="00286594"/>
    <w:rsid w:val="00286797"/>
    <w:rsid w:val="002867E0"/>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E7B"/>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B7"/>
    <w:rsid w:val="002A6C72"/>
    <w:rsid w:val="002A7CC1"/>
    <w:rsid w:val="002A7F35"/>
    <w:rsid w:val="002B0133"/>
    <w:rsid w:val="002B014D"/>
    <w:rsid w:val="002B042D"/>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5C2"/>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F66"/>
    <w:rsid w:val="002F10AE"/>
    <w:rsid w:val="002F113A"/>
    <w:rsid w:val="002F1699"/>
    <w:rsid w:val="002F1AF9"/>
    <w:rsid w:val="002F1B72"/>
    <w:rsid w:val="002F1C58"/>
    <w:rsid w:val="002F1E19"/>
    <w:rsid w:val="002F200F"/>
    <w:rsid w:val="002F26FB"/>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854"/>
    <w:rsid w:val="002F7987"/>
    <w:rsid w:val="002F7B53"/>
    <w:rsid w:val="002F7F18"/>
    <w:rsid w:val="003001FD"/>
    <w:rsid w:val="003003E4"/>
    <w:rsid w:val="003004B4"/>
    <w:rsid w:val="00300739"/>
    <w:rsid w:val="00300D42"/>
    <w:rsid w:val="00300FF3"/>
    <w:rsid w:val="00301AF7"/>
    <w:rsid w:val="00301B81"/>
    <w:rsid w:val="00301C17"/>
    <w:rsid w:val="00301C1D"/>
    <w:rsid w:val="00302062"/>
    <w:rsid w:val="00302691"/>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51A3"/>
    <w:rsid w:val="00305333"/>
    <w:rsid w:val="00305392"/>
    <w:rsid w:val="003053D2"/>
    <w:rsid w:val="003054A1"/>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37A"/>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41E"/>
    <w:rsid w:val="003335BB"/>
    <w:rsid w:val="00333811"/>
    <w:rsid w:val="003338F0"/>
    <w:rsid w:val="00333B49"/>
    <w:rsid w:val="00333C6D"/>
    <w:rsid w:val="00333FC1"/>
    <w:rsid w:val="00334B4F"/>
    <w:rsid w:val="00334D40"/>
    <w:rsid w:val="00334E05"/>
    <w:rsid w:val="00334EEE"/>
    <w:rsid w:val="003354F7"/>
    <w:rsid w:val="00335670"/>
    <w:rsid w:val="003358DC"/>
    <w:rsid w:val="00335D96"/>
    <w:rsid w:val="00335D9D"/>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F65"/>
    <w:rsid w:val="0035204D"/>
    <w:rsid w:val="003526FE"/>
    <w:rsid w:val="00352D0B"/>
    <w:rsid w:val="00352E52"/>
    <w:rsid w:val="0035317D"/>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E1"/>
    <w:rsid w:val="003A2C21"/>
    <w:rsid w:val="003A3012"/>
    <w:rsid w:val="003A32DE"/>
    <w:rsid w:val="003A33DD"/>
    <w:rsid w:val="003A3607"/>
    <w:rsid w:val="003A3C6F"/>
    <w:rsid w:val="003A3F19"/>
    <w:rsid w:val="003A3F4E"/>
    <w:rsid w:val="003A4201"/>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670"/>
    <w:rsid w:val="003B5766"/>
    <w:rsid w:val="003B57FE"/>
    <w:rsid w:val="003B582F"/>
    <w:rsid w:val="003B58E0"/>
    <w:rsid w:val="003B5C61"/>
    <w:rsid w:val="003B60D0"/>
    <w:rsid w:val="003B62AA"/>
    <w:rsid w:val="003B62BC"/>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493"/>
    <w:rsid w:val="003C15AB"/>
    <w:rsid w:val="003C1A76"/>
    <w:rsid w:val="003C1EF5"/>
    <w:rsid w:val="003C2094"/>
    <w:rsid w:val="003C2726"/>
    <w:rsid w:val="003C27C6"/>
    <w:rsid w:val="003C285F"/>
    <w:rsid w:val="003C2963"/>
    <w:rsid w:val="003C2C90"/>
    <w:rsid w:val="003C2F9F"/>
    <w:rsid w:val="003C30AC"/>
    <w:rsid w:val="003C30C8"/>
    <w:rsid w:val="003C3801"/>
    <w:rsid w:val="003C39BE"/>
    <w:rsid w:val="003C3D53"/>
    <w:rsid w:val="003C3E9A"/>
    <w:rsid w:val="003C3FE5"/>
    <w:rsid w:val="003C4C9C"/>
    <w:rsid w:val="003C4E49"/>
    <w:rsid w:val="003C5175"/>
    <w:rsid w:val="003C51EC"/>
    <w:rsid w:val="003C55C1"/>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3F5"/>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161"/>
    <w:rsid w:val="003F426D"/>
    <w:rsid w:val="003F45B2"/>
    <w:rsid w:val="003F4600"/>
    <w:rsid w:val="003F47F8"/>
    <w:rsid w:val="003F4B43"/>
    <w:rsid w:val="003F4C93"/>
    <w:rsid w:val="003F4CB9"/>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D32"/>
    <w:rsid w:val="003F7DCC"/>
    <w:rsid w:val="003F7F08"/>
    <w:rsid w:val="004002D1"/>
    <w:rsid w:val="0040059C"/>
    <w:rsid w:val="004007EE"/>
    <w:rsid w:val="00400CFA"/>
    <w:rsid w:val="00400DCA"/>
    <w:rsid w:val="00401190"/>
    <w:rsid w:val="00401271"/>
    <w:rsid w:val="00401285"/>
    <w:rsid w:val="004014E0"/>
    <w:rsid w:val="00401651"/>
    <w:rsid w:val="004017A6"/>
    <w:rsid w:val="00401C94"/>
    <w:rsid w:val="0040214E"/>
    <w:rsid w:val="00402213"/>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1BB"/>
    <w:rsid w:val="004052E1"/>
    <w:rsid w:val="004058BF"/>
    <w:rsid w:val="0040593F"/>
    <w:rsid w:val="00405AC0"/>
    <w:rsid w:val="00405AF8"/>
    <w:rsid w:val="00405D8D"/>
    <w:rsid w:val="00405DBE"/>
    <w:rsid w:val="00405F5F"/>
    <w:rsid w:val="004065BA"/>
    <w:rsid w:val="00406646"/>
    <w:rsid w:val="00406A30"/>
    <w:rsid w:val="00406E93"/>
    <w:rsid w:val="004072DB"/>
    <w:rsid w:val="0040731A"/>
    <w:rsid w:val="00407322"/>
    <w:rsid w:val="00407CEE"/>
    <w:rsid w:val="00407F32"/>
    <w:rsid w:val="00410299"/>
    <w:rsid w:val="004105F8"/>
    <w:rsid w:val="00410662"/>
    <w:rsid w:val="00410A22"/>
    <w:rsid w:val="00410A54"/>
    <w:rsid w:val="00410AC2"/>
    <w:rsid w:val="00410B46"/>
    <w:rsid w:val="00410B6E"/>
    <w:rsid w:val="00410E5A"/>
    <w:rsid w:val="004110BB"/>
    <w:rsid w:val="0041154B"/>
    <w:rsid w:val="004115D1"/>
    <w:rsid w:val="00411C30"/>
    <w:rsid w:val="00412873"/>
    <w:rsid w:val="00412A3A"/>
    <w:rsid w:val="00412BD5"/>
    <w:rsid w:val="004131A8"/>
    <w:rsid w:val="004131C1"/>
    <w:rsid w:val="00413297"/>
    <w:rsid w:val="00413661"/>
    <w:rsid w:val="00413BC0"/>
    <w:rsid w:val="00413CA5"/>
    <w:rsid w:val="00413D1F"/>
    <w:rsid w:val="00413E90"/>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F"/>
    <w:rsid w:val="00422547"/>
    <w:rsid w:val="0042270A"/>
    <w:rsid w:val="00422726"/>
    <w:rsid w:val="004228E4"/>
    <w:rsid w:val="00422CBD"/>
    <w:rsid w:val="00423402"/>
    <w:rsid w:val="0042342D"/>
    <w:rsid w:val="00423784"/>
    <w:rsid w:val="00424553"/>
    <w:rsid w:val="00424A60"/>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A4"/>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E02"/>
    <w:rsid w:val="00441335"/>
    <w:rsid w:val="00441744"/>
    <w:rsid w:val="00441D03"/>
    <w:rsid w:val="004420EC"/>
    <w:rsid w:val="00442A07"/>
    <w:rsid w:val="00442C3E"/>
    <w:rsid w:val="00442C5C"/>
    <w:rsid w:val="00442C77"/>
    <w:rsid w:val="00442D73"/>
    <w:rsid w:val="004430AD"/>
    <w:rsid w:val="004430BF"/>
    <w:rsid w:val="00443188"/>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61AB"/>
    <w:rsid w:val="0045667D"/>
    <w:rsid w:val="004566A0"/>
    <w:rsid w:val="00456819"/>
    <w:rsid w:val="004568D5"/>
    <w:rsid w:val="00456BF9"/>
    <w:rsid w:val="004570C8"/>
    <w:rsid w:val="00457503"/>
    <w:rsid w:val="00457653"/>
    <w:rsid w:val="00457905"/>
    <w:rsid w:val="00457965"/>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FF8"/>
    <w:rsid w:val="00463177"/>
    <w:rsid w:val="0046317F"/>
    <w:rsid w:val="0046357B"/>
    <w:rsid w:val="0046385F"/>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97"/>
    <w:rsid w:val="00476456"/>
    <w:rsid w:val="004765E1"/>
    <w:rsid w:val="004767DF"/>
    <w:rsid w:val="00476984"/>
    <w:rsid w:val="00476A4E"/>
    <w:rsid w:val="0047753A"/>
    <w:rsid w:val="0047757F"/>
    <w:rsid w:val="00477748"/>
    <w:rsid w:val="00477761"/>
    <w:rsid w:val="00477E95"/>
    <w:rsid w:val="00480165"/>
    <w:rsid w:val="004801BA"/>
    <w:rsid w:val="0048023E"/>
    <w:rsid w:val="00480594"/>
    <w:rsid w:val="004805BE"/>
    <w:rsid w:val="00480732"/>
    <w:rsid w:val="004809D0"/>
    <w:rsid w:val="00480CC3"/>
    <w:rsid w:val="00481812"/>
    <w:rsid w:val="004818B4"/>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B58"/>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962"/>
    <w:rsid w:val="004C3D02"/>
    <w:rsid w:val="004C4140"/>
    <w:rsid w:val="004C4379"/>
    <w:rsid w:val="004C46FD"/>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F7"/>
    <w:rsid w:val="004F1587"/>
    <w:rsid w:val="004F159E"/>
    <w:rsid w:val="004F1783"/>
    <w:rsid w:val="004F188F"/>
    <w:rsid w:val="004F19B8"/>
    <w:rsid w:val="004F1D1C"/>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6CF"/>
    <w:rsid w:val="005077BB"/>
    <w:rsid w:val="005077ED"/>
    <w:rsid w:val="00507BAD"/>
    <w:rsid w:val="00510175"/>
    <w:rsid w:val="00510282"/>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F8F"/>
    <w:rsid w:val="00521417"/>
    <w:rsid w:val="00521B5A"/>
    <w:rsid w:val="00521BCB"/>
    <w:rsid w:val="00521EE9"/>
    <w:rsid w:val="00522155"/>
    <w:rsid w:val="0052216A"/>
    <w:rsid w:val="005225F8"/>
    <w:rsid w:val="00522714"/>
    <w:rsid w:val="005227F7"/>
    <w:rsid w:val="005227F8"/>
    <w:rsid w:val="00522B0F"/>
    <w:rsid w:val="00522F38"/>
    <w:rsid w:val="00523E61"/>
    <w:rsid w:val="00524291"/>
    <w:rsid w:val="00524320"/>
    <w:rsid w:val="0052488B"/>
    <w:rsid w:val="00524C99"/>
    <w:rsid w:val="005254D8"/>
    <w:rsid w:val="00525C93"/>
    <w:rsid w:val="00525F0B"/>
    <w:rsid w:val="0052606B"/>
    <w:rsid w:val="00526214"/>
    <w:rsid w:val="005263CD"/>
    <w:rsid w:val="00526706"/>
    <w:rsid w:val="005268E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37F"/>
    <w:rsid w:val="00532719"/>
    <w:rsid w:val="00532D35"/>
    <w:rsid w:val="0053303C"/>
    <w:rsid w:val="005334B5"/>
    <w:rsid w:val="005335CC"/>
    <w:rsid w:val="0053366B"/>
    <w:rsid w:val="00533AB4"/>
    <w:rsid w:val="00533BD5"/>
    <w:rsid w:val="00533D4F"/>
    <w:rsid w:val="00533FE0"/>
    <w:rsid w:val="00534197"/>
    <w:rsid w:val="005341F0"/>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1"/>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ED8"/>
    <w:rsid w:val="00552168"/>
    <w:rsid w:val="00552214"/>
    <w:rsid w:val="00552437"/>
    <w:rsid w:val="00552510"/>
    <w:rsid w:val="0055272F"/>
    <w:rsid w:val="005528BE"/>
    <w:rsid w:val="005529F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240"/>
    <w:rsid w:val="005764E7"/>
    <w:rsid w:val="00576DB0"/>
    <w:rsid w:val="00576DDB"/>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D55"/>
    <w:rsid w:val="00591DE5"/>
    <w:rsid w:val="00591F1B"/>
    <w:rsid w:val="00592159"/>
    <w:rsid w:val="0059216A"/>
    <w:rsid w:val="005924D8"/>
    <w:rsid w:val="005925ED"/>
    <w:rsid w:val="00592602"/>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419C"/>
    <w:rsid w:val="005B41D6"/>
    <w:rsid w:val="005B45DC"/>
    <w:rsid w:val="005B466A"/>
    <w:rsid w:val="005B4678"/>
    <w:rsid w:val="005B49B3"/>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12AE"/>
    <w:rsid w:val="005E1438"/>
    <w:rsid w:val="005E1489"/>
    <w:rsid w:val="005E1A3A"/>
    <w:rsid w:val="005E1C03"/>
    <w:rsid w:val="005E1F8E"/>
    <w:rsid w:val="005E2012"/>
    <w:rsid w:val="005E2405"/>
    <w:rsid w:val="005E246B"/>
    <w:rsid w:val="005E2574"/>
    <w:rsid w:val="005E25AC"/>
    <w:rsid w:val="005E25E9"/>
    <w:rsid w:val="005E29EA"/>
    <w:rsid w:val="005E2CE6"/>
    <w:rsid w:val="005E2D7A"/>
    <w:rsid w:val="005E2DC6"/>
    <w:rsid w:val="005E33B0"/>
    <w:rsid w:val="005E3431"/>
    <w:rsid w:val="005E358D"/>
    <w:rsid w:val="005E3FF6"/>
    <w:rsid w:val="005E47CE"/>
    <w:rsid w:val="005E47EB"/>
    <w:rsid w:val="005E4803"/>
    <w:rsid w:val="005E4DEF"/>
    <w:rsid w:val="005E4F1B"/>
    <w:rsid w:val="005E4F51"/>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0C4"/>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B7"/>
    <w:rsid w:val="006167C0"/>
    <w:rsid w:val="006167D1"/>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0B"/>
    <w:rsid w:val="00620E21"/>
    <w:rsid w:val="00621243"/>
    <w:rsid w:val="0062126A"/>
    <w:rsid w:val="0062145D"/>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6FC"/>
    <w:rsid w:val="00631911"/>
    <w:rsid w:val="006319ED"/>
    <w:rsid w:val="00631F33"/>
    <w:rsid w:val="00631FDF"/>
    <w:rsid w:val="00632836"/>
    <w:rsid w:val="00632C28"/>
    <w:rsid w:val="00632F29"/>
    <w:rsid w:val="00633157"/>
    <w:rsid w:val="006333F9"/>
    <w:rsid w:val="0063347A"/>
    <w:rsid w:val="00633C89"/>
    <w:rsid w:val="00633CF9"/>
    <w:rsid w:val="00633ECC"/>
    <w:rsid w:val="0063428C"/>
    <w:rsid w:val="00634419"/>
    <w:rsid w:val="006344B2"/>
    <w:rsid w:val="00634672"/>
    <w:rsid w:val="00634758"/>
    <w:rsid w:val="00634857"/>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18A"/>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B9"/>
    <w:rsid w:val="00657A14"/>
    <w:rsid w:val="00657A7C"/>
    <w:rsid w:val="00657DBF"/>
    <w:rsid w:val="00657EDA"/>
    <w:rsid w:val="006604B8"/>
    <w:rsid w:val="00660822"/>
    <w:rsid w:val="0066085A"/>
    <w:rsid w:val="00660C2A"/>
    <w:rsid w:val="00660C2E"/>
    <w:rsid w:val="00660C79"/>
    <w:rsid w:val="00660EF8"/>
    <w:rsid w:val="00661109"/>
    <w:rsid w:val="006611DE"/>
    <w:rsid w:val="006613D3"/>
    <w:rsid w:val="006614A9"/>
    <w:rsid w:val="00661520"/>
    <w:rsid w:val="00661A5E"/>
    <w:rsid w:val="00661F05"/>
    <w:rsid w:val="006621AD"/>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B36"/>
    <w:rsid w:val="00670C68"/>
    <w:rsid w:val="00671413"/>
    <w:rsid w:val="0067143A"/>
    <w:rsid w:val="006715BC"/>
    <w:rsid w:val="006716A5"/>
    <w:rsid w:val="006717C4"/>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109C"/>
    <w:rsid w:val="006A110B"/>
    <w:rsid w:val="006A14C4"/>
    <w:rsid w:val="006A154D"/>
    <w:rsid w:val="006A2717"/>
    <w:rsid w:val="006A2A53"/>
    <w:rsid w:val="006A2DA6"/>
    <w:rsid w:val="006A2FA5"/>
    <w:rsid w:val="006A31DA"/>
    <w:rsid w:val="006A34B7"/>
    <w:rsid w:val="006A390E"/>
    <w:rsid w:val="006A3B74"/>
    <w:rsid w:val="006A3BF3"/>
    <w:rsid w:val="006A3CC1"/>
    <w:rsid w:val="006A3FD2"/>
    <w:rsid w:val="006A4270"/>
    <w:rsid w:val="006A42F3"/>
    <w:rsid w:val="006A43E7"/>
    <w:rsid w:val="006A4D02"/>
    <w:rsid w:val="006A4D9D"/>
    <w:rsid w:val="006A4EBA"/>
    <w:rsid w:val="006A4F3A"/>
    <w:rsid w:val="006A5033"/>
    <w:rsid w:val="006A5110"/>
    <w:rsid w:val="006A5588"/>
    <w:rsid w:val="006A561F"/>
    <w:rsid w:val="006A5AD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B"/>
    <w:rsid w:val="006C3CC8"/>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D6A"/>
    <w:rsid w:val="006F0F30"/>
    <w:rsid w:val="006F1011"/>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661"/>
    <w:rsid w:val="00706B34"/>
    <w:rsid w:val="007072E5"/>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7CD"/>
    <w:rsid w:val="0073592A"/>
    <w:rsid w:val="00735D9A"/>
    <w:rsid w:val="007361C8"/>
    <w:rsid w:val="00736467"/>
    <w:rsid w:val="0073649A"/>
    <w:rsid w:val="00736588"/>
    <w:rsid w:val="00736919"/>
    <w:rsid w:val="00736924"/>
    <w:rsid w:val="00736C41"/>
    <w:rsid w:val="00736C7E"/>
    <w:rsid w:val="00736E5B"/>
    <w:rsid w:val="0073701A"/>
    <w:rsid w:val="0073730B"/>
    <w:rsid w:val="00737351"/>
    <w:rsid w:val="00737414"/>
    <w:rsid w:val="0073749F"/>
    <w:rsid w:val="007377B7"/>
    <w:rsid w:val="00737C87"/>
    <w:rsid w:val="0074000B"/>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70AC"/>
    <w:rsid w:val="00747190"/>
    <w:rsid w:val="007472E5"/>
    <w:rsid w:val="00747D09"/>
    <w:rsid w:val="00747F11"/>
    <w:rsid w:val="0075037F"/>
    <w:rsid w:val="00750758"/>
    <w:rsid w:val="0075078B"/>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5ED"/>
    <w:rsid w:val="0078484C"/>
    <w:rsid w:val="007848A5"/>
    <w:rsid w:val="00784902"/>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DA7"/>
    <w:rsid w:val="00794037"/>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A0359"/>
    <w:rsid w:val="007A0522"/>
    <w:rsid w:val="007A0F7F"/>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31F"/>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9DC"/>
    <w:rsid w:val="007A7AF9"/>
    <w:rsid w:val="007A7EBD"/>
    <w:rsid w:val="007B00DD"/>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B3"/>
    <w:rsid w:val="007B6EB5"/>
    <w:rsid w:val="007B6FF1"/>
    <w:rsid w:val="007B703D"/>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CE2"/>
    <w:rsid w:val="007D7D68"/>
    <w:rsid w:val="007D7DCC"/>
    <w:rsid w:val="007D7EFE"/>
    <w:rsid w:val="007E0287"/>
    <w:rsid w:val="007E031E"/>
    <w:rsid w:val="007E03EE"/>
    <w:rsid w:val="007E06C9"/>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04F"/>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DC"/>
    <w:rsid w:val="007F6BD1"/>
    <w:rsid w:val="007F7027"/>
    <w:rsid w:val="007F70A1"/>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F25"/>
    <w:rsid w:val="0080128E"/>
    <w:rsid w:val="008013B2"/>
    <w:rsid w:val="008013DD"/>
    <w:rsid w:val="008015F0"/>
    <w:rsid w:val="008018FE"/>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A43"/>
    <w:rsid w:val="00827DF5"/>
    <w:rsid w:val="0083097D"/>
    <w:rsid w:val="008309BA"/>
    <w:rsid w:val="00830A29"/>
    <w:rsid w:val="008314B2"/>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4A05"/>
    <w:rsid w:val="00834D3F"/>
    <w:rsid w:val="00834E82"/>
    <w:rsid w:val="00835201"/>
    <w:rsid w:val="0083540B"/>
    <w:rsid w:val="008354C9"/>
    <w:rsid w:val="00835D54"/>
    <w:rsid w:val="00835DAD"/>
    <w:rsid w:val="00835ED4"/>
    <w:rsid w:val="00836304"/>
    <w:rsid w:val="008363BF"/>
    <w:rsid w:val="00836482"/>
    <w:rsid w:val="00836A02"/>
    <w:rsid w:val="00836ED7"/>
    <w:rsid w:val="00836FA0"/>
    <w:rsid w:val="00836FC6"/>
    <w:rsid w:val="008370D8"/>
    <w:rsid w:val="008378B6"/>
    <w:rsid w:val="00837E59"/>
    <w:rsid w:val="00837E5C"/>
    <w:rsid w:val="008401F9"/>
    <w:rsid w:val="00840223"/>
    <w:rsid w:val="00840391"/>
    <w:rsid w:val="00840779"/>
    <w:rsid w:val="0084081B"/>
    <w:rsid w:val="00840AC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639"/>
    <w:rsid w:val="008459C3"/>
    <w:rsid w:val="00845A13"/>
    <w:rsid w:val="00845EA2"/>
    <w:rsid w:val="008460BA"/>
    <w:rsid w:val="008463A3"/>
    <w:rsid w:val="008468EE"/>
    <w:rsid w:val="0084695A"/>
    <w:rsid w:val="00846B0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4E7"/>
    <w:rsid w:val="0086757C"/>
    <w:rsid w:val="00867900"/>
    <w:rsid w:val="00867C01"/>
    <w:rsid w:val="00870901"/>
    <w:rsid w:val="00870A29"/>
    <w:rsid w:val="00870E08"/>
    <w:rsid w:val="008712ED"/>
    <w:rsid w:val="008716AD"/>
    <w:rsid w:val="008717AD"/>
    <w:rsid w:val="00872759"/>
    <w:rsid w:val="0087286E"/>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B67"/>
    <w:rsid w:val="00876BBB"/>
    <w:rsid w:val="00876CC2"/>
    <w:rsid w:val="00877336"/>
    <w:rsid w:val="0087771A"/>
    <w:rsid w:val="008777FD"/>
    <w:rsid w:val="00877A82"/>
    <w:rsid w:val="00877C94"/>
    <w:rsid w:val="00877DCE"/>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D7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E30"/>
    <w:rsid w:val="00922F06"/>
    <w:rsid w:val="0092311E"/>
    <w:rsid w:val="00923620"/>
    <w:rsid w:val="00923875"/>
    <w:rsid w:val="009239A6"/>
    <w:rsid w:val="009239B4"/>
    <w:rsid w:val="00923D70"/>
    <w:rsid w:val="00923F70"/>
    <w:rsid w:val="00924290"/>
    <w:rsid w:val="00924614"/>
    <w:rsid w:val="009247EB"/>
    <w:rsid w:val="00924F9E"/>
    <w:rsid w:val="00925245"/>
    <w:rsid w:val="0092551A"/>
    <w:rsid w:val="0092553E"/>
    <w:rsid w:val="009255AC"/>
    <w:rsid w:val="009259DE"/>
    <w:rsid w:val="00925DEA"/>
    <w:rsid w:val="00925DFE"/>
    <w:rsid w:val="00925ED2"/>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30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93F"/>
    <w:rsid w:val="00934C42"/>
    <w:rsid w:val="00934D93"/>
    <w:rsid w:val="00935177"/>
    <w:rsid w:val="00935482"/>
    <w:rsid w:val="009354C5"/>
    <w:rsid w:val="00935590"/>
    <w:rsid w:val="009355AF"/>
    <w:rsid w:val="00935A3B"/>
    <w:rsid w:val="00935BF0"/>
    <w:rsid w:val="00935C99"/>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546"/>
    <w:rsid w:val="00944CE0"/>
    <w:rsid w:val="00944D63"/>
    <w:rsid w:val="00945132"/>
    <w:rsid w:val="009452B1"/>
    <w:rsid w:val="00945D4F"/>
    <w:rsid w:val="00946002"/>
    <w:rsid w:val="0094627A"/>
    <w:rsid w:val="009465FB"/>
    <w:rsid w:val="0094677D"/>
    <w:rsid w:val="00946808"/>
    <w:rsid w:val="0094682E"/>
    <w:rsid w:val="009469FD"/>
    <w:rsid w:val="00946C6F"/>
    <w:rsid w:val="00947002"/>
    <w:rsid w:val="0094702D"/>
    <w:rsid w:val="00947147"/>
    <w:rsid w:val="009475F8"/>
    <w:rsid w:val="00947941"/>
    <w:rsid w:val="009479FA"/>
    <w:rsid w:val="00947D53"/>
    <w:rsid w:val="00947DFE"/>
    <w:rsid w:val="00947F7D"/>
    <w:rsid w:val="00950A93"/>
    <w:rsid w:val="00950AC3"/>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6041"/>
    <w:rsid w:val="00966184"/>
    <w:rsid w:val="00966590"/>
    <w:rsid w:val="00966714"/>
    <w:rsid w:val="00966974"/>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74F7"/>
    <w:rsid w:val="00977546"/>
    <w:rsid w:val="009777DF"/>
    <w:rsid w:val="009779BC"/>
    <w:rsid w:val="00977BE4"/>
    <w:rsid w:val="00977FA3"/>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CE3"/>
    <w:rsid w:val="00984043"/>
    <w:rsid w:val="009842B7"/>
    <w:rsid w:val="009842EA"/>
    <w:rsid w:val="009849F9"/>
    <w:rsid w:val="00984F34"/>
    <w:rsid w:val="00985836"/>
    <w:rsid w:val="00985CD2"/>
    <w:rsid w:val="00985E35"/>
    <w:rsid w:val="00985EE1"/>
    <w:rsid w:val="00985F7B"/>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6092"/>
    <w:rsid w:val="009A6488"/>
    <w:rsid w:val="009A6840"/>
    <w:rsid w:val="009A6892"/>
    <w:rsid w:val="009A6954"/>
    <w:rsid w:val="009A6BF0"/>
    <w:rsid w:val="009A6CFD"/>
    <w:rsid w:val="009A7005"/>
    <w:rsid w:val="009A79F4"/>
    <w:rsid w:val="009A7AD3"/>
    <w:rsid w:val="009A7D38"/>
    <w:rsid w:val="009A7ECE"/>
    <w:rsid w:val="009A7EDB"/>
    <w:rsid w:val="009B0204"/>
    <w:rsid w:val="009B041D"/>
    <w:rsid w:val="009B06D1"/>
    <w:rsid w:val="009B08C6"/>
    <w:rsid w:val="009B0BC1"/>
    <w:rsid w:val="009B0CA6"/>
    <w:rsid w:val="009B0EF0"/>
    <w:rsid w:val="009B11B8"/>
    <w:rsid w:val="009B1264"/>
    <w:rsid w:val="009B1556"/>
    <w:rsid w:val="009B1FCB"/>
    <w:rsid w:val="009B1FE6"/>
    <w:rsid w:val="009B2340"/>
    <w:rsid w:val="009B2468"/>
    <w:rsid w:val="009B27F7"/>
    <w:rsid w:val="009B28C9"/>
    <w:rsid w:val="009B2956"/>
    <w:rsid w:val="009B29BA"/>
    <w:rsid w:val="009B2AC2"/>
    <w:rsid w:val="009B2B7E"/>
    <w:rsid w:val="009B2C63"/>
    <w:rsid w:val="009B3284"/>
    <w:rsid w:val="009B344D"/>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969"/>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952"/>
    <w:rsid w:val="00A00CCA"/>
    <w:rsid w:val="00A01203"/>
    <w:rsid w:val="00A01218"/>
    <w:rsid w:val="00A013D8"/>
    <w:rsid w:val="00A01716"/>
    <w:rsid w:val="00A01907"/>
    <w:rsid w:val="00A01B07"/>
    <w:rsid w:val="00A01D19"/>
    <w:rsid w:val="00A01DC7"/>
    <w:rsid w:val="00A01DCA"/>
    <w:rsid w:val="00A0201D"/>
    <w:rsid w:val="00A02135"/>
    <w:rsid w:val="00A0221E"/>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6AF"/>
    <w:rsid w:val="00A15B6D"/>
    <w:rsid w:val="00A15DBA"/>
    <w:rsid w:val="00A15E4E"/>
    <w:rsid w:val="00A16017"/>
    <w:rsid w:val="00A16575"/>
    <w:rsid w:val="00A16746"/>
    <w:rsid w:val="00A167C9"/>
    <w:rsid w:val="00A16BB2"/>
    <w:rsid w:val="00A16F72"/>
    <w:rsid w:val="00A17067"/>
    <w:rsid w:val="00A17497"/>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302C9"/>
    <w:rsid w:val="00A3038D"/>
    <w:rsid w:val="00A305E3"/>
    <w:rsid w:val="00A30916"/>
    <w:rsid w:val="00A30BD0"/>
    <w:rsid w:val="00A30FC5"/>
    <w:rsid w:val="00A31191"/>
    <w:rsid w:val="00A31A85"/>
    <w:rsid w:val="00A31EB3"/>
    <w:rsid w:val="00A32BC5"/>
    <w:rsid w:val="00A32CAD"/>
    <w:rsid w:val="00A32EEF"/>
    <w:rsid w:val="00A33114"/>
    <w:rsid w:val="00A33119"/>
    <w:rsid w:val="00A3383F"/>
    <w:rsid w:val="00A33C06"/>
    <w:rsid w:val="00A33C31"/>
    <w:rsid w:val="00A33E08"/>
    <w:rsid w:val="00A33E23"/>
    <w:rsid w:val="00A33E9B"/>
    <w:rsid w:val="00A3406D"/>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D12"/>
    <w:rsid w:val="00A37248"/>
    <w:rsid w:val="00A3737E"/>
    <w:rsid w:val="00A3765A"/>
    <w:rsid w:val="00A37A6D"/>
    <w:rsid w:val="00A37EE3"/>
    <w:rsid w:val="00A4005D"/>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293"/>
    <w:rsid w:val="00A4339B"/>
    <w:rsid w:val="00A43AD9"/>
    <w:rsid w:val="00A43B63"/>
    <w:rsid w:val="00A44674"/>
    <w:rsid w:val="00A44A4E"/>
    <w:rsid w:val="00A44A84"/>
    <w:rsid w:val="00A44C71"/>
    <w:rsid w:val="00A45605"/>
    <w:rsid w:val="00A45CCA"/>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176"/>
    <w:rsid w:val="00A8138C"/>
    <w:rsid w:val="00A813A0"/>
    <w:rsid w:val="00A81866"/>
    <w:rsid w:val="00A818F1"/>
    <w:rsid w:val="00A81B2B"/>
    <w:rsid w:val="00A81C90"/>
    <w:rsid w:val="00A81D22"/>
    <w:rsid w:val="00A82CA4"/>
    <w:rsid w:val="00A82ED2"/>
    <w:rsid w:val="00A831D5"/>
    <w:rsid w:val="00A83718"/>
    <w:rsid w:val="00A83826"/>
    <w:rsid w:val="00A83B11"/>
    <w:rsid w:val="00A83B7E"/>
    <w:rsid w:val="00A83BED"/>
    <w:rsid w:val="00A83DD0"/>
    <w:rsid w:val="00A83E50"/>
    <w:rsid w:val="00A83E5C"/>
    <w:rsid w:val="00A8436E"/>
    <w:rsid w:val="00A84387"/>
    <w:rsid w:val="00A84925"/>
    <w:rsid w:val="00A84CA1"/>
    <w:rsid w:val="00A85362"/>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AB6"/>
    <w:rsid w:val="00AA3CB6"/>
    <w:rsid w:val="00AA3DE4"/>
    <w:rsid w:val="00AA3F5C"/>
    <w:rsid w:val="00AA48E1"/>
    <w:rsid w:val="00AA4A45"/>
    <w:rsid w:val="00AA4BB3"/>
    <w:rsid w:val="00AA4DE8"/>
    <w:rsid w:val="00AA4E28"/>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C19"/>
    <w:rsid w:val="00AB4C42"/>
    <w:rsid w:val="00AB5087"/>
    <w:rsid w:val="00AB52B5"/>
    <w:rsid w:val="00AB52FB"/>
    <w:rsid w:val="00AB531B"/>
    <w:rsid w:val="00AB565E"/>
    <w:rsid w:val="00AB660E"/>
    <w:rsid w:val="00AB695B"/>
    <w:rsid w:val="00AB6F17"/>
    <w:rsid w:val="00AB6FD8"/>
    <w:rsid w:val="00AB769D"/>
    <w:rsid w:val="00AB798D"/>
    <w:rsid w:val="00AB7AE7"/>
    <w:rsid w:val="00AB7B54"/>
    <w:rsid w:val="00AB7C32"/>
    <w:rsid w:val="00AB7DC8"/>
    <w:rsid w:val="00AB7FE2"/>
    <w:rsid w:val="00AC029E"/>
    <w:rsid w:val="00AC09D8"/>
    <w:rsid w:val="00AC0BD9"/>
    <w:rsid w:val="00AC0C20"/>
    <w:rsid w:val="00AC0D60"/>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D03D2"/>
    <w:rsid w:val="00AD0530"/>
    <w:rsid w:val="00AD0646"/>
    <w:rsid w:val="00AD0877"/>
    <w:rsid w:val="00AD0CF9"/>
    <w:rsid w:val="00AD1096"/>
    <w:rsid w:val="00AD128D"/>
    <w:rsid w:val="00AD180C"/>
    <w:rsid w:val="00AD1AA4"/>
    <w:rsid w:val="00AD1B68"/>
    <w:rsid w:val="00AD1D5B"/>
    <w:rsid w:val="00AD1F39"/>
    <w:rsid w:val="00AD2013"/>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31A"/>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B7D"/>
    <w:rsid w:val="00B21CFC"/>
    <w:rsid w:val="00B21F96"/>
    <w:rsid w:val="00B22254"/>
    <w:rsid w:val="00B227F5"/>
    <w:rsid w:val="00B22881"/>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30D8"/>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519"/>
    <w:rsid w:val="00B45664"/>
    <w:rsid w:val="00B45888"/>
    <w:rsid w:val="00B45996"/>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94C"/>
    <w:rsid w:val="00B54E14"/>
    <w:rsid w:val="00B54E55"/>
    <w:rsid w:val="00B54E92"/>
    <w:rsid w:val="00B54F38"/>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861"/>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BC3"/>
    <w:rsid w:val="00BA1C85"/>
    <w:rsid w:val="00BA1F5C"/>
    <w:rsid w:val="00BA20B6"/>
    <w:rsid w:val="00BA264C"/>
    <w:rsid w:val="00BA2725"/>
    <w:rsid w:val="00BA2800"/>
    <w:rsid w:val="00BA28CF"/>
    <w:rsid w:val="00BA292F"/>
    <w:rsid w:val="00BA2C16"/>
    <w:rsid w:val="00BA30DB"/>
    <w:rsid w:val="00BA312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B7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915"/>
    <w:rsid w:val="00BD3C2B"/>
    <w:rsid w:val="00BD3CD7"/>
    <w:rsid w:val="00BD42F2"/>
    <w:rsid w:val="00BD443E"/>
    <w:rsid w:val="00BD4987"/>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32E"/>
    <w:rsid w:val="00BE43A9"/>
    <w:rsid w:val="00BE45C4"/>
    <w:rsid w:val="00BE490D"/>
    <w:rsid w:val="00BE4C87"/>
    <w:rsid w:val="00BE5116"/>
    <w:rsid w:val="00BE5563"/>
    <w:rsid w:val="00BE5720"/>
    <w:rsid w:val="00BE59AA"/>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3D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9F"/>
    <w:rsid w:val="00C448BB"/>
    <w:rsid w:val="00C44A20"/>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441"/>
    <w:rsid w:val="00C4745B"/>
    <w:rsid w:val="00C47991"/>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AB8"/>
    <w:rsid w:val="00C85AE3"/>
    <w:rsid w:val="00C85E8F"/>
    <w:rsid w:val="00C85FC2"/>
    <w:rsid w:val="00C86004"/>
    <w:rsid w:val="00C8642E"/>
    <w:rsid w:val="00C86649"/>
    <w:rsid w:val="00C86A72"/>
    <w:rsid w:val="00C86BD1"/>
    <w:rsid w:val="00C8711E"/>
    <w:rsid w:val="00C87416"/>
    <w:rsid w:val="00C8785C"/>
    <w:rsid w:val="00C87C35"/>
    <w:rsid w:val="00C87D4F"/>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61F"/>
    <w:rsid w:val="00CB3A28"/>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12CF"/>
    <w:rsid w:val="00CC1578"/>
    <w:rsid w:val="00CC174E"/>
    <w:rsid w:val="00CC1CD5"/>
    <w:rsid w:val="00CC1FF7"/>
    <w:rsid w:val="00CC2092"/>
    <w:rsid w:val="00CC2212"/>
    <w:rsid w:val="00CC2406"/>
    <w:rsid w:val="00CC268F"/>
    <w:rsid w:val="00CC2885"/>
    <w:rsid w:val="00CC2BEC"/>
    <w:rsid w:val="00CC2C60"/>
    <w:rsid w:val="00CC334A"/>
    <w:rsid w:val="00CC3379"/>
    <w:rsid w:val="00CC35B7"/>
    <w:rsid w:val="00CC35C2"/>
    <w:rsid w:val="00CC3F9D"/>
    <w:rsid w:val="00CC4051"/>
    <w:rsid w:val="00CC41A8"/>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7E3"/>
    <w:rsid w:val="00CF2C9D"/>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DA2"/>
    <w:rsid w:val="00D0204F"/>
    <w:rsid w:val="00D02547"/>
    <w:rsid w:val="00D02830"/>
    <w:rsid w:val="00D02AC1"/>
    <w:rsid w:val="00D02EB2"/>
    <w:rsid w:val="00D03533"/>
    <w:rsid w:val="00D035B4"/>
    <w:rsid w:val="00D03B86"/>
    <w:rsid w:val="00D03D33"/>
    <w:rsid w:val="00D03D48"/>
    <w:rsid w:val="00D03FC9"/>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5AC"/>
    <w:rsid w:val="00D208F5"/>
    <w:rsid w:val="00D209C0"/>
    <w:rsid w:val="00D20AE7"/>
    <w:rsid w:val="00D20C43"/>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908"/>
    <w:rsid w:val="00D469D5"/>
    <w:rsid w:val="00D471F9"/>
    <w:rsid w:val="00D4725D"/>
    <w:rsid w:val="00D4737B"/>
    <w:rsid w:val="00D4752B"/>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C48"/>
    <w:rsid w:val="00D74DA1"/>
    <w:rsid w:val="00D7563D"/>
    <w:rsid w:val="00D756D4"/>
    <w:rsid w:val="00D75811"/>
    <w:rsid w:val="00D759DA"/>
    <w:rsid w:val="00D75D21"/>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D4E"/>
    <w:rsid w:val="00D86F88"/>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AF"/>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ACB"/>
    <w:rsid w:val="00DC0BF3"/>
    <w:rsid w:val="00DC0D5F"/>
    <w:rsid w:val="00DC1152"/>
    <w:rsid w:val="00DC149A"/>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FD"/>
    <w:rsid w:val="00DD0178"/>
    <w:rsid w:val="00DD0853"/>
    <w:rsid w:val="00DD0A4C"/>
    <w:rsid w:val="00DD1284"/>
    <w:rsid w:val="00DD1460"/>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E91"/>
    <w:rsid w:val="00DE05B1"/>
    <w:rsid w:val="00DE06B7"/>
    <w:rsid w:val="00DE07EB"/>
    <w:rsid w:val="00DE09C8"/>
    <w:rsid w:val="00DE09DB"/>
    <w:rsid w:val="00DE0DD5"/>
    <w:rsid w:val="00DE0FDC"/>
    <w:rsid w:val="00DE115C"/>
    <w:rsid w:val="00DE1335"/>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D81"/>
    <w:rsid w:val="00DE5D8C"/>
    <w:rsid w:val="00DE60DF"/>
    <w:rsid w:val="00DE6442"/>
    <w:rsid w:val="00DE6883"/>
    <w:rsid w:val="00DE6A6C"/>
    <w:rsid w:val="00DE6C14"/>
    <w:rsid w:val="00DE6CED"/>
    <w:rsid w:val="00DE71EF"/>
    <w:rsid w:val="00DE752A"/>
    <w:rsid w:val="00DE75C9"/>
    <w:rsid w:val="00DE76E5"/>
    <w:rsid w:val="00DE7749"/>
    <w:rsid w:val="00DE7767"/>
    <w:rsid w:val="00DE7A02"/>
    <w:rsid w:val="00DE7AB1"/>
    <w:rsid w:val="00DE7E32"/>
    <w:rsid w:val="00DF005B"/>
    <w:rsid w:val="00DF016B"/>
    <w:rsid w:val="00DF019D"/>
    <w:rsid w:val="00DF01C3"/>
    <w:rsid w:val="00DF0435"/>
    <w:rsid w:val="00DF05B9"/>
    <w:rsid w:val="00DF07DF"/>
    <w:rsid w:val="00DF09C6"/>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B9"/>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7BA"/>
    <w:rsid w:val="00E13061"/>
    <w:rsid w:val="00E13167"/>
    <w:rsid w:val="00E13555"/>
    <w:rsid w:val="00E135FD"/>
    <w:rsid w:val="00E136DD"/>
    <w:rsid w:val="00E13703"/>
    <w:rsid w:val="00E13BD6"/>
    <w:rsid w:val="00E13E1D"/>
    <w:rsid w:val="00E13E6B"/>
    <w:rsid w:val="00E13EC2"/>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FD5"/>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C60"/>
    <w:rsid w:val="00E22DDD"/>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904"/>
    <w:rsid w:val="00E259D3"/>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3585"/>
    <w:rsid w:val="00E33688"/>
    <w:rsid w:val="00E339C9"/>
    <w:rsid w:val="00E33C57"/>
    <w:rsid w:val="00E33D31"/>
    <w:rsid w:val="00E33DFC"/>
    <w:rsid w:val="00E33EB7"/>
    <w:rsid w:val="00E344CC"/>
    <w:rsid w:val="00E34A8E"/>
    <w:rsid w:val="00E34C28"/>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940"/>
    <w:rsid w:val="00E82D14"/>
    <w:rsid w:val="00E82DC9"/>
    <w:rsid w:val="00E832B3"/>
    <w:rsid w:val="00E834C2"/>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9C9"/>
    <w:rsid w:val="00E85AE6"/>
    <w:rsid w:val="00E85E23"/>
    <w:rsid w:val="00E86368"/>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E5D"/>
    <w:rsid w:val="00EA32EC"/>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FF"/>
    <w:rsid w:val="00ED27D6"/>
    <w:rsid w:val="00ED2A2A"/>
    <w:rsid w:val="00ED2E8E"/>
    <w:rsid w:val="00ED2EC6"/>
    <w:rsid w:val="00ED304D"/>
    <w:rsid w:val="00ED33E9"/>
    <w:rsid w:val="00ED350F"/>
    <w:rsid w:val="00ED37D2"/>
    <w:rsid w:val="00ED3B70"/>
    <w:rsid w:val="00ED3D48"/>
    <w:rsid w:val="00ED418A"/>
    <w:rsid w:val="00ED41D5"/>
    <w:rsid w:val="00ED47DF"/>
    <w:rsid w:val="00ED4A6D"/>
    <w:rsid w:val="00ED4C32"/>
    <w:rsid w:val="00ED4CCE"/>
    <w:rsid w:val="00ED4D80"/>
    <w:rsid w:val="00ED4D97"/>
    <w:rsid w:val="00ED53BE"/>
    <w:rsid w:val="00ED53E0"/>
    <w:rsid w:val="00ED54F5"/>
    <w:rsid w:val="00ED5508"/>
    <w:rsid w:val="00ED5577"/>
    <w:rsid w:val="00ED5658"/>
    <w:rsid w:val="00ED56D1"/>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AFF"/>
    <w:rsid w:val="00F013E2"/>
    <w:rsid w:val="00F01E09"/>
    <w:rsid w:val="00F01EDE"/>
    <w:rsid w:val="00F0298E"/>
    <w:rsid w:val="00F03181"/>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894"/>
    <w:rsid w:val="00F07B40"/>
    <w:rsid w:val="00F07CA9"/>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72"/>
    <w:rsid w:val="00F2212C"/>
    <w:rsid w:val="00F22547"/>
    <w:rsid w:val="00F22625"/>
    <w:rsid w:val="00F22692"/>
    <w:rsid w:val="00F22727"/>
    <w:rsid w:val="00F227FB"/>
    <w:rsid w:val="00F229C7"/>
    <w:rsid w:val="00F22F60"/>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6A"/>
    <w:rsid w:val="00F25AD8"/>
    <w:rsid w:val="00F25C50"/>
    <w:rsid w:val="00F25D50"/>
    <w:rsid w:val="00F25E9E"/>
    <w:rsid w:val="00F26102"/>
    <w:rsid w:val="00F2616B"/>
    <w:rsid w:val="00F26234"/>
    <w:rsid w:val="00F263E2"/>
    <w:rsid w:val="00F26553"/>
    <w:rsid w:val="00F26901"/>
    <w:rsid w:val="00F26C5D"/>
    <w:rsid w:val="00F26F96"/>
    <w:rsid w:val="00F27096"/>
    <w:rsid w:val="00F2709E"/>
    <w:rsid w:val="00F27361"/>
    <w:rsid w:val="00F27594"/>
    <w:rsid w:val="00F278B7"/>
    <w:rsid w:val="00F27950"/>
    <w:rsid w:val="00F300BC"/>
    <w:rsid w:val="00F308C5"/>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6FA4"/>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CA5"/>
    <w:rsid w:val="00F72ED3"/>
    <w:rsid w:val="00F73015"/>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6F7"/>
    <w:rsid w:val="00FA49A6"/>
    <w:rsid w:val="00FA4BEF"/>
    <w:rsid w:val="00FA4C57"/>
    <w:rsid w:val="00FA4DCB"/>
    <w:rsid w:val="00FA58C6"/>
    <w:rsid w:val="00FA58D2"/>
    <w:rsid w:val="00FA5B6F"/>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E8E"/>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387"/>
    <w:rsid w:val="00FD0684"/>
    <w:rsid w:val="00FD0EF5"/>
    <w:rsid w:val="00FD128E"/>
    <w:rsid w:val="00FD1486"/>
    <w:rsid w:val="00FD18E7"/>
    <w:rsid w:val="00FD19D0"/>
    <w:rsid w:val="00FD2168"/>
    <w:rsid w:val="00FD2191"/>
    <w:rsid w:val="00FD26B7"/>
    <w:rsid w:val="00FD29E2"/>
    <w:rsid w:val="00FD2CB9"/>
    <w:rsid w:val="00FD2D70"/>
    <w:rsid w:val="00FD2D85"/>
    <w:rsid w:val="00FD32F0"/>
    <w:rsid w:val="00FD35D9"/>
    <w:rsid w:val="00FD3933"/>
    <w:rsid w:val="00FD3976"/>
    <w:rsid w:val="00FD3981"/>
    <w:rsid w:val="00FD3C40"/>
    <w:rsid w:val="00FD3D9E"/>
    <w:rsid w:val="00FD3DB6"/>
    <w:rsid w:val="00FD4188"/>
    <w:rsid w:val="00FD4254"/>
    <w:rsid w:val="00FD446B"/>
    <w:rsid w:val="00FD447B"/>
    <w:rsid w:val="00FD456C"/>
    <w:rsid w:val="00FD4D51"/>
    <w:rsid w:val="00FD50B9"/>
    <w:rsid w:val="00FD53EA"/>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820"/>
    <w:rsid w:val="00FF1E1D"/>
    <w:rsid w:val="00FF1E75"/>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D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2" w:semiHidden="0" w:unhideWhenUsed="0" w:qFormat="1"/>
    <w:lsdException w:name="Subtitle" w:semiHidden="0" w:unhideWhenUsed="0" w:qFormat="1"/>
    <w:lsdException w:name="Date" w:qFormat="1"/>
    <w:lsdException w:name="Body Text First Indent 2" w:qFormat="1"/>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qFormat="1"/>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hAnsi="Times New Roman"/>
      <w:lang w:val="en-GB" w:eastAsia="ja-JP"/>
    </w:rPr>
  </w:style>
  <w:style w:type="paragraph" w:styleId="1">
    <w:name w:val="heading 1"/>
    <w:next w:val="a0"/>
    <w:link w:val="1Char"/>
    <w:qFormat/>
    <w:pPr>
      <w:keepNext/>
      <w:keepLines/>
      <w:numPr>
        <w:numId w:val="1"/>
      </w:numPr>
      <w:spacing w:before="240" w:after="180" w:line="259" w:lineRule="auto"/>
      <w:outlineLvl w:val="0"/>
    </w:pPr>
    <w:rPr>
      <w:rFonts w:ascii="Arial" w:hAnsi="Arial"/>
      <w:sz w:val="36"/>
      <w:lang w:val="en-GB" w:eastAsia="en-US"/>
    </w:rPr>
  </w:style>
  <w:style w:type="paragraph" w:styleId="2">
    <w:name w:val="heading 2"/>
    <w:next w:val="a0"/>
    <w:link w:val="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3">
    <w:name w:val="heading 3"/>
    <w:basedOn w:val="2"/>
    <w:next w:val="a0"/>
    <w:link w:val="3Char"/>
    <w:qFormat/>
    <w:pPr>
      <w:numPr>
        <w:ilvl w:val="0"/>
        <w:numId w:val="0"/>
      </w:numPr>
      <w:tabs>
        <w:tab w:val="clear" w:pos="576"/>
        <w:tab w:val="clear" w:pos="2420"/>
      </w:tabs>
      <w:spacing w:before="120"/>
      <w:outlineLvl w:val="2"/>
    </w:pPr>
    <w:rPr>
      <w:sz w:val="24"/>
      <w:lang w:eastAsia="ja-JP"/>
    </w:rPr>
  </w:style>
  <w:style w:type="paragraph" w:styleId="4">
    <w:name w:val="heading 4"/>
    <w:basedOn w:val="3"/>
    <w:next w:val="a0"/>
    <w:link w:val="4Char"/>
    <w:qFormat/>
    <w:pPr>
      <w:numPr>
        <w:ilvl w:val="3"/>
      </w:numPr>
      <w:outlineLvl w:val="3"/>
    </w:pPr>
    <w:rPr>
      <w:rFonts w:ascii="Times New Roman" w:hAnsi="Times New Roman"/>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link w:val="6Char"/>
    <w:qFormat/>
    <w:pPr>
      <w:numPr>
        <w:ilvl w:val="5"/>
      </w:numPr>
      <w:ind w:left="1985" w:hanging="1985"/>
      <w:outlineLvl w:val="5"/>
    </w:pPr>
  </w:style>
  <w:style w:type="paragraph" w:styleId="7">
    <w:name w:val="heading 7"/>
    <w:basedOn w:val="H6"/>
    <w:next w:val="a0"/>
    <w:link w:val="7Char"/>
    <w:qFormat/>
    <w:pPr>
      <w:numPr>
        <w:ilvl w:val="6"/>
      </w:numPr>
      <w:ind w:left="1985" w:hanging="1985"/>
      <w:outlineLvl w:val="6"/>
    </w:pPr>
  </w:style>
  <w:style w:type="paragraph" w:styleId="8">
    <w:name w:val="heading 8"/>
    <w:basedOn w:val="1"/>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aliases w:val="cap,3GPP Caption Table,Caption Char1 Char,cap Char Char1,Caption Char Char1 Char,cap Char2,Ca,条目,cap Char Char Char Char Char Char Char,Caption Char2,Caption Char Char Char,Caption Char Char1,fig and tbl,fighead2,Table Caption,fighead21,cap1"/>
    <w:basedOn w:val="a0"/>
    <w:next w:val="a0"/>
    <w:link w:val="Char1"/>
    <w:unhideWhenUsed/>
    <w:qFormat/>
    <w:pPr>
      <w:jc w:val="center"/>
    </w:pPr>
    <w:rPr>
      <w:b/>
      <w:bCs/>
    </w:rPr>
  </w:style>
  <w:style w:type="paragraph" w:styleId="a8">
    <w:name w:val="Document Map"/>
    <w:basedOn w:val="a0"/>
    <w:link w:val="Char2"/>
    <w:qFormat/>
    <w:pPr>
      <w:shd w:val="clear" w:color="auto" w:fill="000080"/>
    </w:pPr>
    <w:rPr>
      <w:rFonts w:ascii="Arial" w:eastAsia="MS Gothic" w:hAnsi="Arial"/>
    </w:rPr>
  </w:style>
  <w:style w:type="paragraph" w:styleId="a9">
    <w:name w:val="annotation text"/>
    <w:basedOn w:val="a0"/>
    <w:link w:val="Char3"/>
    <w:qFormat/>
  </w:style>
  <w:style w:type="paragraph" w:styleId="33">
    <w:name w:val="Body Text 3"/>
    <w:basedOn w:val="a0"/>
    <w:link w:val="3Char1"/>
    <w:qFormat/>
    <w:pPr>
      <w:widowControl w:val="0"/>
      <w:spacing w:after="0"/>
      <w:jc w:val="both"/>
    </w:pPr>
    <w:rPr>
      <w:rFonts w:ascii="Calibri" w:eastAsia="宋体" w:hAnsi="Calibri"/>
      <w:i/>
      <w:kern w:val="2"/>
      <w:lang w:val="en-US" w:eastAsia="zh-CN"/>
    </w:rPr>
  </w:style>
  <w:style w:type="paragraph" w:styleId="aa">
    <w:name w:val="Body Text"/>
    <w:basedOn w:val="a0"/>
    <w:link w:val="Char4"/>
    <w:qFormat/>
    <w:pPr>
      <w:overflowPunct w:val="0"/>
      <w:autoSpaceDE w:val="0"/>
      <w:autoSpaceDN w:val="0"/>
      <w:adjustRightInd w:val="0"/>
      <w:textAlignment w:val="baseline"/>
    </w:pPr>
  </w:style>
  <w:style w:type="paragraph" w:styleId="ab">
    <w:name w:val="Body Text Indent"/>
    <w:basedOn w:val="a0"/>
    <w:link w:val="Char5"/>
    <w:qFormat/>
    <w:pPr>
      <w:ind w:leftChars="71" w:left="142"/>
    </w:pPr>
  </w:style>
  <w:style w:type="paragraph" w:styleId="ac">
    <w:name w:val="Plain Text"/>
    <w:basedOn w:val="a0"/>
    <w:link w:val="Char6"/>
    <w:uiPriority w:val="99"/>
    <w:unhideWhenUsed/>
    <w:qFormat/>
    <w:pPr>
      <w:spacing w:after="0"/>
    </w:pPr>
    <w:rPr>
      <w:rFonts w:ascii="Consolas" w:eastAsia="Calibri" w:hAnsi="Consolas" w:cs="Consolas"/>
      <w:sz w:val="21"/>
      <w:szCs w:val="21"/>
      <w:lang w:val="en-US" w:eastAsia="zh-CN"/>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ad">
    <w:name w:val="Date"/>
    <w:basedOn w:val="a0"/>
    <w:next w:val="a0"/>
    <w:link w:val="Char7"/>
    <w:qFormat/>
  </w:style>
  <w:style w:type="paragraph" w:styleId="24">
    <w:name w:val="Body Text Indent 2"/>
    <w:basedOn w:val="a0"/>
    <w:link w:val="2Char1"/>
    <w:qFormat/>
    <w:pPr>
      <w:ind w:leftChars="100" w:left="200"/>
    </w:pPr>
  </w:style>
  <w:style w:type="paragraph" w:styleId="ae">
    <w:name w:val="endnote text"/>
    <w:basedOn w:val="a0"/>
    <w:link w:val="Char8"/>
    <w:qFormat/>
    <w:pPr>
      <w:spacing w:after="0"/>
      <w:jc w:val="both"/>
    </w:pPr>
    <w:rPr>
      <w:rFonts w:eastAsia="Malgun Gothic"/>
      <w:lang w:eastAsia="en-US"/>
    </w:rPr>
  </w:style>
  <w:style w:type="paragraph" w:styleId="af">
    <w:name w:val="Balloon Text"/>
    <w:basedOn w:val="a0"/>
    <w:link w:val="Char9"/>
    <w:semiHidden/>
    <w:qFormat/>
    <w:rPr>
      <w:rFonts w:ascii="Arial" w:eastAsia="MS Gothic" w:hAnsi="Arial"/>
      <w:sz w:val="18"/>
      <w:szCs w:val="18"/>
    </w:rPr>
  </w:style>
  <w:style w:type="paragraph" w:styleId="af0">
    <w:name w:val="footer"/>
    <w:basedOn w:val="af1"/>
    <w:link w:val="Chara"/>
    <w:uiPriority w:val="99"/>
    <w:qFormat/>
    <w:pPr>
      <w:jc w:val="center"/>
    </w:pPr>
    <w:rPr>
      <w:i/>
    </w:rPr>
  </w:style>
  <w:style w:type="paragraph" w:styleId="af1">
    <w:name w:val="header"/>
    <w:link w:val="Charb"/>
    <w:qFormat/>
    <w:pPr>
      <w:widowControl w:val="0"/>
      <w:spacing w:after="160" w:line="259" w:lineRule="auto"/>
    </w:pPr>
    <w:rPr>
      <w:rFonts w:ascii="Arial" w:hAnsi="Arial"/>
      <w:b/>
      <w:sz w:val="18"/>
      <w:lang w:val="en-GB" w:eastAsia="en-US"/>
    </w:rPr>
  </w:style>
  <w:style w:type="paragraph" w:styleId="af2">
    <w:name w:val="Subtitle"/>
    <w:basedOn w:val="a0"/>
    <w:next w:val="a0"/>
    <w:link w:val="Charc"/>
    <w:qFormat/>
    <w:rPr>
      <w:rFonts w:asciiTheme="majorHAnsi" w:eastAsiaTheme="majorEastAsia" w:hAnsiTheme="majorHAnsi" w:cstheme="majorBidi"/>
      <w:i/>
      <w:iCs/>
      <w:color w:val="4F81BD" w:themeColor="accent1"/>
      <w:spacing w:val="15"/>
      <w:sz w:val="24"/>
      <w:szCs w:val="24"/>
    </w:rPr>
  </w:style>
  <w:style w:type="paragraph" w:styleId="af3">
    <w:name w:val="footnote text"/>
    <w:basedOn w:val="a0"/>
    <w:link w:val="Chard"/>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4">
    <w:name w:val="table of figures"/>
    <w:basedOn w:val="a0"/>
    <w:next w:val="a0"/>
    <w:uiPriority w:val="99"/>
    <w:qFormat/>
    <w:pPr>
      <w:spacing w:after="0"/>
      <w:ind w:left="400" w:hanging="400"/>
    </w:pPr>
    <w:rPr>
      <w:rFonts w:asciiTheme="minorHAnsi" w:hAnsiTheme="minorHAnsi"/>
      <w:b/>
      <w:bCs/>
    </w:rPr>
  </w:style>
  <w:style w:type="paragraph" w:styleId="90">
    <w:name w:val="toc 9"/>
    <w:basedOn w:val="80"/>
    <w:next w:val="a0"/>
    <w:qFormat/>
    <w:pPr>
      <w:ind w:left="1418" w:hanging="1418"/>
    </w:pPr>
  </w:style>
  <w:style w:type="paragraph" w:styleId="25">
    <w:name w:val="Body Text 2"/>
    <w:basedOn w:val="a0"/>
    <w:link w:val="2Char2"/>
    <w:qFormat/>
    <w:rPr>
      <w:i/>
      <w:iCs/>
    </w:rPr>
  </w:style>
  <w:style w:type="paragraph" w:styleId="26">
    <w:name w:val="List Continue 2"/>
    <w:basedOn w:val="a0"/>
    <w:qFormat/>
    <w:pPr>
      <w:ind w:leftChars="400" w:left="850"/>
    </w:pPr>
  </w:style>
  <w:style w:type="paragraph" w:styleId="HTML">
    <w:name w:val="HTML Preformatted"/>
    <w:basedOn w:val="a0"/>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af5">
    <w:name w:val="Normal (Web)"/>
    <w:basedOn w:val="a0"/>
    <w:uiPriority w:val="99"/>
    <w:qFormat/>
    <w:pPr>
      <w:spacing w:before="100" w:beforeAutospacing="1" w:after="100" w:afterAutospacing="1"/>
    </w:pPr>
    <w:rPr>
      <w:rFonts w:ascii="MS PGothic" w:eastAsia="MS PGothic" w:hAnsi="MS PGothic" w:cs="MS PGothic"/>
      <w:sz w:val="24"/>
      <w:szCs w:val="24"/>
      <w:lang w:val="en-US"/>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6">
    <w:name w:val="Title"/>
    <w:basedOn w:val="a0"/>
    <w:link w:val="Chare"/>
    <w:qFormat/>
    <w:pPr>
      <w:overflowPunct w:val="0"/>
      <w:autoSpaceDE w:val="0"/>
      <w:autoSpaceDN w:val="0"/>
      <w:adjustRightInd w:val="0"/>
      <w:spacing w:after="120"/>
      <w:jc w:val="center"/>
      <w:textAlignment w:val="baseline"/>
    </w:pPr>
    <w:rPr>
      <w:rFonts w:ascii="Arial" w:hAnsi="Arial"/>
      <w:b/>
      <w:sz w:val="24"/>
      <w:lang w:val="de-DE"/>
    </w:rPr>
  </w:style>
  <w:style w:type="paragraph" w:styleId="af7">
    <w:name w:val="annotation subject"/>
    <w:basedOn w:val="a9"/>
    <w:next w:val="a9"/>
    <w:link w:val="Charf"/>
    <w:semiHidden/>
    <w:qFormat/>
    <w:rPr>
      <w:b/>
      <w:bCs/>
    </w:rPr>
  </w:style>
  <w:style w:type="paragraph" w:styleId="28">
    <w:name w:val="Body Text First Indent 2"/>
    <w:basedOn w:val="ab"/>
    <w:link w:val="2Char3"/>
    <w:qFormat/>
    <w:pPr>
      <w:ind w:leftChars="400" w:left="851" w:firstLineChars="100" w:firstLine="210"/>
    </w:pPr>
    <w:rPr>
      <w:lang w:eastAsia="en-US"/>
    </w:rPr>
  </w:style>
  <w:style w:type="table" w:styleId="af8">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Elegant"/>
    <w:basedOn w:val="a2"/>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4">
    <w:name w:val="Table Grid 3"/>
    <w:basedOn w:val="a2"/>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2"/>
    <w:uiPriority w:val="34"/>
    <w:qFormat/>
    <w:rPr>
      <w:rFonts w:eastAsia="MS Gothic"/>
      <w:sz w:val="24"/>
      <w:szCs w:val="24"/>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basedOn w:val="a1"/>
    <w:qFormat/>
    <w:rPr>
      <w:b/>
      <w:bCs/>
    </w:rPr>
  </w:style>
  <w:style w:type="character" w:styleId="afc">
    <w:name w:val="endnote reference"/>
    <w:qFormat/>
    <w:rPr>
      <w:vertAlign w:val="superscript"/>
    </w:rPr>
  </w:style>
  <w:style w:type="character" w:styleId="afd">
    <w:name w:val="page number"/>
    <w:basedOn w:val="a1"/>
    <w:qFormat/>
  </w:style>
  <w:style w:type="character" w:styleId="afe">
    <w:name w:val="FollowedHyperlink"/>
    <w:qFormat/>
    <w:rPr>
      <w:color w:val="800080"/>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character" w:customStyle="1" w:styleId="Char9">
    <w:name w:val="批注框文本 Char"/>
    <w:link w:val="af"/>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a0"/>
    <w:qFormat/>
    <w:pPr>
      <w:overflowPunct w:val="0"/>
      <w:autoSpaceDE w:val="0"/>
      <w:autoSpaceDN w:val="0"/>
      <w:adjustRightInd w:val="0"/>
      <w:ind w:left="851"/>
      <w:textAlignment w:val="baseline"/>
    </w:pPr>
  </w:style>
  <w:style w:type="paragraph" w:customStyle="1" w:styleId="INDENT2">
    <w:name w:val="INDENT2"/>
    <w:basedOn w:val="a0"/>
    <w:qFormat/>
    <w:pPr>
      <w:overflowPunct w:val="0"/>
      <w:autoSpaceDE w:val="0"/>
      <w:autoSpaceDN w:val="0"/>
      <w:adjustRightInd w:val="0"/>
      <w:ind w:left="1135" w:hanging="284"/>
      <w:textAlignment w:val="baseline"/>
    </w:pPr>
  </w:style>
  <w:style w:type="paragraph" w:customStyle="1" w:styleId="INDENT3">
    <w:name w:val="INDENT3"/>
    <w:basedOn w:val="a0"/>
    <w:qFormat/>
    <w:pPr>
      <w:overflowPunct w:val="0"/>
      <w:autoSpaceDE w:val="0"/>
      <w:autoSpaceDN w:val="0"/>
      <w:adjustRightInd w:val="0"/>
      <w:ind w:left="1701" w:hanging="567"/>
      <w:textAlignment w:val="baseline"/>
    </w:p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qFormat/>
    <w:pPr>
      <w:keepNext/>
      <w:keepLines/>
      <w:overflowPunct w:val="0"/>
      <w:autoSpaceDE w:val="0"/>
      <w:autoSpaceDN w:val="0"/>
      <w:adjustRightInd w:val="0"/>
      <w:textAlignment w:val="baseline"/>
    </w:pPr>
    <w:rPr>
      <w:b/>
    </w:rPr>
  </w:style>
  <w:style w:type="paragraph" w:customStyle="1" w:styleId="enumlev2">
    <w:name w:val="enumlev2"/>
    <w:basedOn w:val="a0"/>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0"/>
    <w:qFormat/>
    <w:pPr>
      <w:overflowPunct w:val="0"/>
      <w:autoSpaceDE w:val="0"/>
      <w:autoSpaceDN w:val="0"/>
      <w:adjustRightInd w:val="0"/>
      <w:textAlignment w:val="baseline"/>
    </w:pPr>
    <w:rPr>
      <w:i/>
      <w:color w:val="0000FF"/>
    </w:rPr>
  </w:style>
  <w:style w:type="paragraph" w:customStyle="1" w:styleId="TitleText">
    <w:name w:val="Title Text"/>
    <w:basedOn w:val="a0"/>
    <w:next w:val="a0"/>
    <w:qFormat/>
    <w:pPr>
      <w:overflowPunct w:val="0"/>
      <w:autoSpaceDE w:val="0"/>
      <w:autoSpaceDN w:val="0"/>
      <w:adjustRightInd w:val="0"/>
      <w:spacing w:after="220"/>
      <w:textAlignment w:val="baseline"/>
    </w:pPr>
    <w:rPr>
      <w:b/>
      <w:lang w:val="en-US"/>
    </w:rPr>
  </w:style>
  <w:style w:type="paragraph" w:customStyle="1" w:styleId="91">
    <w:name w:val="目录 91"/>
    <w:basedOn w:val="80"/>
    <w:qFormat/>
    <w:pPr>
      <w:keepNext w:val="0"/>
      <w:widowControl/>
      <w:overflowPunct w:val="0"/>
      <w:autoSpaceDE w:val="0"/>
      <w:autoSpaceDN w:val="0"/>
      <w:adjustRightInd w:val="0"/>
      <w:ind w:left="1418" w:hanging="1418"/>
      <w:textAlignment w:val="baseline"/>
    </w:pPr>
  </w:style>
  <w:style w:type="paragraph" w:customStyle="1" w:styleId="CRfront">
    <w:name w:val="CR_front"/>
    <w:next w:val="a0"/>
    <w:qFormat/>
    <w:pPr>
      <w:spacing w:after="160" w:line="259" w:lineRule="auto"/>
    </w:pPr>
    <w:rPr>
      <w:rFonts w:ascii="Arial" w:hAnsi="Arial"/>
      <w:lang w:val="en-GB" w:eastAsia="en-US"/>
    </w:rPr>
  </w:style>
  <w:style w:type="paragraph" w:customStyle="1" w:styleId="berschrift2Head2A2">
    <w:name w:val="Überschrift 2.Head2A.2"/>
    <w:basedOn w:val="1"/>
    <w:next w:val="a0"/>
    <w:qFormat/>
    <w:pPr>
      <w:spacing w:before="180"/>
      <w:outlineLvl w:val="1"/>
    </w:pPr>
    <w:rPr>
      <w:sz w:val="32"/>
      <w:lang w:eastAsia="de-DE"/>
    </w:rPr>
  </w:style>
  <w:style w:type="paragraph" w:customStyle="1" w:styleId="berschrift3h3H3Underrubrik2">
    <w:name w:val="Überschrift 3.h3.H3.Underrubrik2"/>
    <w:basedOn w:val="2"/>
    <w:next w:val="a0"/>
    <w:qFormat/>
    <w:pPr>
      <w:spacing w:before="120"/>
      <w:outlineLvl w:val="2"/>
    </w:pPr>
    <w:rPr>
      <w:lang w:eastAsia="de-DE"/>
    </w:rPr>
  </w:style>
  <w:style w:type="paragraph" w:customStyle="1" w:styleId="Reference">
    <w:name w:val="Reference"/>
    <w:basedOn w:val="a0"/>
    <w:link w:val="ReferenceChar"/>
    <w:uiPriority w:val="99"/>
    <w:qFormat/>
    <w:pPr>
      <w:tabs>
        <w:tab w:val="left" w:pos="420"/>
      </w:tabs>
      <w:spacing w:after="0"/>
      <w:ind w:left="420" w:hanging="420"/>
    </w:pPr>
  </w:style>
  <w:style w:type="paragraph" w:customStyle="1" w:styleId="Bullets">
    <w:name w:val="Bullets"/>
    <w:basedOn w:val="aa"/>
    <w:qFormat/>
    <w:pPr>
      <w:widowControl w:val="0"/>
      <w:spacing w:after="120"/>
      <w:ind w:left="283" w:hanging="283"/>
    </w:pPr>
    <w:rPr>
      <w:lang w:eastAsia="de-DE"/>
    </w:rPr>
  </w:style>
  <w:style w:type="paragraph" w:customStyle="1" w:styleId="BalloonText1">
    <w:name w:val="Balloon Text1"/>
    <w:basedOn w:val="a0"/>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qFormat/>
    <w:pPr>
      <w:spacing w:before="360" w:after="0" w:line="240" w:lineRule="atLeast"/>
      <w:jc w:val="center"/>
    </w:pPr>
    <w:rPr>
      <w:lang w:val="en-US"/>
    </w:rPr>
  </w:style>
  <w:style w:type="character" w:customStyle="1" w:styleId="Char0">
    <w:name w:val="列表 Char"/>
    <w:link w:val="a4"/>
    <w:qFormat/>
    <w:rPr>
      <w:rFonts w:eastAsia="MS Mincho"/>
      <w:lang w:val="en-GB" w:eastAsia="en-US" w:bidi="ar-SA"/>
    </w:rPr>
  </w:style>
  <w:style w:type="character" w:customStyle="1" w:styleId="2Char0">
    <w:name w:val="列表 2 Char"/>
    <w:basedOn w:val="Char0"/>
    <w:link w:val="20"/>
    <w:qFormat/>
    <w:rPr>
      <w:rFonts w:eastAsia="MS Mincho"/>
      <w:lang w:val="en-GB" w:eastAsia="en-US" w:bidi="ar-SA"/>
    </w:rPr>
  </w:style>
  <w:style w:type="character" w:customStyle="1" w:styleId="3Char0">
    <w:name w:val="列表 3 Char"/>
    <w:basedOn w:val="2Char0"/>
    <w:link w:val="30"/>
    <w:qFormat/>
    <w:rPr>
      <w:rFonts w:eastAsia="MS Mincho"/>
      <w:lang w:val="en-GB" w:eastAsia="en-US" w:bidi="ar-SA"/>
    </w:rPr>
  </w:style>
  <w:style w:type="character" w:customStyle="1" w:styleId="B3Char">
    <w:name w:val="B3 Char"/>
    <w:basedOn w:val="3Char0"/>
    <w:link w:val="B3"/>
    <w:qFormat/>
    <w:rPr>
      <w:rFonts w:eastAsia="MS Mincho"/>
      <w:lang w:val="en-GB" w:eastAsia="en-US" w:bidi="ar-SA"/>
    </w:rPr>
  </w:style>
  <w:style w:type="character" w:customStyle="1" w:styleId="B2Char">
    <w:name w:val="B2 Char"/>
    <w:basedOn w:val="2Char0"/>
    <w:link w:val="B2"/>
    <w:qFormat/>
    <w:rPr>
      <w:rFonts w:eastAsia="MS Mincho"/>
      <w:lang w:val="en-GB" w:eastAsia="en-US" w:bidi="ar-SA"/>
    </w:rPr>
  </w:style>
  <w:style w:type="paragraph" w:customStyle="1" w:styleId="List1">
    <w:name w:val="List 1"/>
    <w:basedOn w:val="a0"/>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a0"/>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Char4">
    <w:name w:val="正文文本 Char"/>
    <w:link w:val="aa"/>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3Char">
    <w:name w:val="标题 3 Char"/>
    <w:link w:val="3"/>
    <w:qFormat/>
    <w:rPr>
      <w:rFonts w:ascii="Arial" w:hAnsi="Arial"/>
      <w:sz w:val="24"/>
      <w:lang w:val="en-GB" w:eastAsia="ja-JP"/>
    </w:rPr>
  </w:style>
  <w:style w:type="character" w:customStyle="1" w:styleId="2Char">
    <w:name w:val="标题 2 Char"/>
    <w:link w:val="2"/>
    <w:qFormat/>
    <w:rPr>
      <w:rFonts w:ascii="Arial" w:hAnsi="Arial"/>
      <w:sz w:val="28"/>
      <w:lang w:val="en-GB"/>
    </w:rPr>
  </w:style>
  <w:style w:type="paragraph" w:styleId="aff3">
    <w:name w:val="List Paragraph"/>
    <w:aliases w:val="- Bullets,リスト段落,Lista1,?? ??,?????,????,中等深浅网格 1 - 着色 21,¥¡¡¡¡ì¬º¥¹¥È¶ÎÂä,ÁÐ³ö¶ÎÂä,中等深??I? 1 - o??a 21,列表段落1,—ño’i—Ž,¥ê¥¹¥È¶ÎÂä,1st level - Bullet List Paragraph,Lettre d'introduction,Paragrafo elenco,Normal bullet 2,목록단락"/>
    <w:basedOn w:val="a0"/>
    <w:link w:val="Char10"/>
    <w:uiPriority w:val="34"/>
    <w:qFormat/>
    <w:pPr>
      <w:spacing w:after="0"/>
      <w:ind w:left="720"/>
      <w:contextualSpacing/>
    </w:pPr>
    <w:rPr>
      <w:rFonts w:eastAsia="Times New Roman"/>
      <w:szCs w:val="24"/>
      <w:lang w:val="en-US"/>
    </w:rPr>
  </w:style>
  <w:style w:type="table" w:customStyle="1" w:styleId="13">
    <w:name w:val="浅色列表1"/>
    <w:basedOn w:val="a2"/>
    <w:uiPriority w:val="61"/>
    <w:qFormat/>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Char">
    <w:name w:val="标题 1 Char"/>
    <w:link w:val="1"/>
    <w:qFormat/>
    <w:rPr>
      <w:rFonts w:ascii="Arial" w:hAnsi="Arial"/>
      <w:sz w:val="36"/>
      <w:lang w:val="en-GB"/>
    </w:rPr>
  </w:style>
  <w:style w:type="character" w:customStyle="1" w:styleId="Char10">
    <w:name w:val="列出段落 Char1"/>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f3"/>
    <w:uiPriority w:val="34"/>
    <w:qFormat/>
    <w:rPr>
      <w:rFonts w:ascii="Times New Roman" w:eastAsia="Times New Roman" w:hAnsi="Times New Roman"/>
      <w:szCs w:val="24"/>
      <w:lang w:eastAsia="ja-JP"/>
    </w:rPr>
  </w:style>
  <w:style w:type="character" w:customStyle="1" w:styleId="Chare">
    <w:name w:val="标题 Char"/>
    <w:link w:val="af6"/>
    <w:qFormat/>
    <w:rPr>
      <w:rFonts w:ascii="Arial" w:hAnsi="Arial"/>
      <w:b/>
      <w:sz w:val="24"/>
      <w:lang w:val="de-DE" w:eastAsia="en-US"/>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Pr>
      <w:rFonts w:ascii="Times New Roman" w:eastAsia="Malgun Gothic" w:hAnsi="Times New Roman" w:cs="Batang"/>
      <w:lang w:val="en-GB" w:eastAsia="ko-KR"/>
    </w:rPr>
  </w:style>
  <w:style w:type="character" w:customStyle="1" w:styleId="Charb">
    <w:name w:val="页眉 Char"/>
    <w:link w:val="af1"/>
    <w:qFormat/>
    <w:rPr>
      <w:rFonts w:ascii="Arial" w:hAnsi="Arial"/>
      <w:b/>
      <w:sz w:val="18"/>
      <w:lang w:val="en-GB" w:eastAsia="en-US"/>
    </w:rPr>
  </w:style>
  <w:style w:type="character" w:customStyle="1" w:styleId="Char1">
    <w:name w:val="题注 Char"/>
    <w:aliases w:val="cap Char,3GPP Caption Table Char1,Caption Char1 Char Char,cap Char Char1 Char,Caption Char Char1 Char Char,cap Char2 Char,Ca Char,条目 Char,cap Char Char Char Char Char Char Char Char,Caption Char2 Char,Caption Char Char Char Char,fig and tbl Char"/>
    <w:basedOn w:val="a1"/>
    <w:link w:val="a7"/>
    <w:qFormat/>
    <w:rPr>
      <w:rFonts w:ascii="Times New Roman" w:hAnsi="Times New Roman"/>
      <w:b/>
      <w:bCs/>
      <w:lang w:val="en-GB" w:eastAsia="ja-JP"/>
    </w:r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
    <w:next w:val="aa"/>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af1"/>
    <w:qFormat/>
    <w:pPr>
      <w:tabs>
        <w:tab w:val="right" w:pos="9072"/>
        <w:tab w:val="right" w:pos="10206"/>
      </w:tabs>
      <w:jc w:val="both"/>
    </w:pPr>
    <w:rPr>
      <w:rFonts w:eastAsia="Batang"/>
      <w:sz w:val="20"/>
    </w:rPr>
  </w:style>
  <w:style w:type="paragraph" w:customStyle="1" w:styleId="TdocHeading2">
    <w:name w:val="Tdoc_Heading_2"/>
    <w:basedOn w:val="a0"/>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
    <w:qFormat/>
    <w:pPr>
      <w:keepLines w:val="0"/>
      <w:numPr>
        <w:numId w:val="3"/>
      </w:numPr>
      <w:spacing w:after="60"/>
    </w:pPr>
    <w:rPr>
      <w:rFonts w:eastAsia="Batang" w:cs="Arial"/>
      <w:b/>
      <w:bCs/>
      <w:kern w:val="32"/>
      <w:sz w:val="28"/>
      <w:szCs w:val="32"/>
    </w:rPr>
  </w:style>
  <w:style w:type="paragraph" w:customStyle="1" w:styleId="Comments">
    <w:name w:val="Comments"/>
    <w:basedOn w:val="a0"/>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a0"/>
    <w:next w:val="a0"/>
    <w:qFormat/>
    <w:pPr>
      <w:spacing w:after="0"/>
      <w:ind w:left="1418" w:hanging="1418"/>
    </w:pPr>
    <w:rPr>
      <w:rFonts w:eastAsia="Times New Roman"/>
      <w:b/>
      <w:bCs/>
      <w:sz w:val="24"/>
      <w:lang w:val="en-AU" w:eastAsia="en-US"/>
    </w:rPr>
  </w:style>
  <w:style w:type="paragraph" w:customStyle="1" w:styleId="Bulleted">
    <w:name w:val="Bulleted"/>
    <w:basedOn w:val="a0"/>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ff4">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a1"/>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a0"/>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a0"/>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qFormat/>
    <w:pPr>
      <w:spacing w:before="100" w:beforeAutospacing="1" w:after="100" w:afterAutospacing="1"/>
    </w:pPr>
    <w:rPr>
      <w:rFonts w:eastAsia="Batang"/>
      <w:sz w:val="24"/>
      <w:szCs w:val="24"/>
    </w:rPr>
  </w:style>
  <w:style w:type="paragraph" w:customStyle="1" w:styleId="enumlev1">
    <w:name w:val="enumlev1"/>
    <w:basedOn w:val="a0"/>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qFormat/>
    <w:pPr>
      <w:adjustRightInd w:val="0"/>
      <w:snapToGrid w:val="0"/>
      <w:spacing w:beforeLines="50" w:after="100" w:afterAutospacing="1"/>
      <w:jc w:val="both"/>
    </w:pPr>
    <w:rPr>
      <w:rFonts w:eastAsia="Batang"/>
      <w:b/>
      <w:snapToGrid w:val="0"/>
      <w:sz w:val="28"/>
      <w:lang w:eastAsia="ko-KR"/>
    </w:rPr>
  </w:style>
  <w:style w:type="paragraph" w:customStyle="1" w:styleId="aff5">
    <w:name w:val="본문글"/>
    <w:basedOn w:val="a0"/>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qFormat/>
    <w:pPr>
      <w:spacing w:after="220"/>
    </w:pPr>
    <w:rPr>
      <w:rFonts w:ascii="Arial" w:eastAsia="Times New Roman" w:hAnsi="Arial"/>
      <w:sz w:val="22"/>
      <w:lang w:val="en-US" w:eastAsia="en-US"/>
    </w:rPr>
  </w:style>
  <w:style w:type="character" w:customStyle="1" w:styleId="apple-style-span">
    <w:name w:val="apple-style-span"/>
    <w:basedOn w:val="a1"/>
    <w:qFormat/>
  </w:style>
  <w:style w:type="paragraph" w:customStyle="1" w:styleId="3GPPHeading1">
    <w:name w:val="3GPP Heading 1"/>
    <w:basedOn w:val="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a0"/>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Char6">
    <w:name w:val="纯文本 Char"/>
    <w:basedOn w:val="a1"/>
    <w:link w:val="ac"/>
    <w:uiPriority w:val="99"/>
    <w:qFormat/>
    <w:rPr>
      <w:rFonts w:ascii="Consolas" w:eastAsia="Calibri" w:hAnsi="Consolas" w:cs="Consolas"/>
      <w:sz w:val="21"/>
      <w:szCs w:val="21"/>
    </w:rPr>
  </w:style>
  <w:style w:type="paragraph" w:customStyle="1" w:styleId="IEEEParagraph">
    <w:name w:val="IEEE Paragraph"/>
    <w:basedOn w:val="a0"/>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aa"/>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a0"/>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basedOn w:val="a1"/>
    <w:link w:val="4"/>
    <w:qFormat/>
    <w:rPr>
      <w:rFonts w:ascii="Times New Roman" w:hAnsi="Times New Roman"/>
      <w:sz w:val="24"/>
      <w:lang w:val="en-GB" w:eastAsia="ja-JP"/>
    </w:rPr>
  </w:style>
  <w:style w:type="character" w:customStyle="1" w:styleId="5Char">
    <w:name w:val="标题 5 Char"/>
    <w:basedOn w:val="a1"/>
    <w:link w:val="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har3">
    <w:name w:val="批注文字 Char"/>
    <w:link w:val="a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0"/>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a0"/>
    <w:qFormat/>
    <w:pPr>
      <w:autoSpaceDE w:val="0"/>
      <w:autoSpaceDN w:val="0"/>
      <w:adjustRightInd w:val="0"/>
      <w:snapToGrid w:val="0"/>
      <w:spacing w:before="20" w:after="20"/>
    </w:pPr>
    <w:rPr>
      <w:rFonts w:eastAsia="Times New Roman"/>
      <w:szCs w:val="21"/>
      <w:lang w:val="en-US" w:eastAsia="zh-CN"/>
    </w:rPr>
  </w:style>
  <w:style w:type="character" w:customStyle="1" w:styleId="Chara">
    <w:name w:val="页脚 Char"/>
    <w:basedOn w:val="a1"/>
    <w:link w:val="af0"/>
    <w:uiPriority w:val="99"/>
    <w:qFormat/>
    <w:rPr>
      <w:rFonts w:ascii="Arial" w:hAnsi="Arial"/>
      <w:b/>
      <w:i/>
      <w:sz w:val="18"/>
      <w:lang w:val="en-GB" w:eastAsia="en-US"/>
    </w:rPr>
  </w:style>
  <w:style w:type="character" w:customStyle="1" w:styleId="H2Char2">
    <w:name w:val="H2 Char2"/>
    <w:basedOn w:val="a1"/>
    <w:uiPriority w:val="9"/>
    <w:semiHidden/>
    <w:qFormat/>
    <w:rPr>
      <w:rFonts w:ascii="Arial" w:eastAsia="Times New Roman" w:hAnsi="Arial" w:cs="Arial"/>
      <w:i/>
      <w:iCs/>
      <w:sz w:val="24"/>
      <w:szCs w:val="28"/>
      <w:lang w:eastAsia="en-US"/>
    </w:rPr>
  </w:style>
  <w:style w:type="character" w:customStyle="1" w:styleId="H1Char1">
    <w:name w:val="H1 Char1"/>
    <w:basedOn w:val="a1"/>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a0"/>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d">
    <w:name w:val="我的正文首行2缩进"/>
    <w:basedOn w:val="a0"/>
    <w:qFormat/>
    <w:pPr>
      <w:widowControl w:val="0"/>
      <w:snapToGrid w:val="0"/>
      <w:spacing w:after="0"/>
      <w:ind w:firstLine="420"/>
      <w:jc w:val="both"/>
    </w:pPr>
    <w:rPr>
      <w:rFonts w:eastAsia="宋体" w:cs="宋体"/>
      <w:sz w:val="21"/>
      <w:lang w:val="en-US" w:eastAsia="zh-CN"/>
    </w:rPr>
  </w:style>
  <w:style w:type="character" w:customStyle="1" w:styleId="Chard">
    <w:name w:val="脚注文本 Char"/>
    <w:basedOn w:val="a1"/>
    <w:link w:val="af3"/>
    <w:semiHidden/>
    <w:qFormat/>
    <w:rPr>
      <w:rFonts w:ascii="Times New Roman" w:hAnsi="Times New Roman"/>
      <w:sz w:val="16"/>
      <w:lang w:val="en-GB" w:eastAsia="ja-JP"/>
    </w:rPr>
  </w:style>
  <w:style w:type="paragraph" w:customStyle="1" w:styleId="Paragraph">
    <w:name w:val="Paragraph"/>
    <w:basedOn w:val="a0"/>
    <w:link w:val="ParagraphChar"/>
    <w:qFormat/>
    <w:pPr>
      <w:spacing w:before="220" w:after="0"/>
    </w:pPr>
    <w:rPr>
      <w:sz w:val="22"/>
      <w:lang w:eastAsia="en-US"/>
    </w:rPr>
  </w:style>
  <w:style w:type="character" w:customStyle="1" w:styleId="im-content1">
    <w:name w:val="im-content1"/>
    <w:basedOn w:val="a1"/>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ff6">
    <w:name w:val="样式 (中文) 宋体 两端对齐"/>
    <w:basedOn w:val="a0"/>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qFormat/>
    <w:rPr>
      <w:rFonts w:ascii="Times New Roman" w:hAnsi="Times New Roman"/>
      <w:lang w:eastAsia="en-US"/>
    </w:rPr>
  </w:style>
  <w:style w:type="paragraph" w:customStyle="1" w:styleId="ListParagraph3">
    <w:name w:val="List Paragraph3"/>
    <w:basedOn w:val="a0"/>
    <w:qFormat/>
    <w:pPr>
      <w:spacing w:after="0"/>
      <w:ind w:left="720"/>
      <w:contextualSpacing/>
    </w:pPr>
    <w:rPr>
      <w:rFonts w:eastAsia="Times New Roman"/>
      <w:sz w:val="24"/>
      <w:szCs w:val="24"/>
      <w:lang w:val="en-US" w:eastAsia="zh-CN"/>
    </w:rPr>
  </w:style>
  <w:style w:type="character" w:customStyle="1" w:styleId="6Char">
    <w:name w:val="标题 6 Char"/>
    <w:link w:val="6"/>
    <w:qFormat/>
    <w:rPr>
      <w:rFonts w:ascii="Arial" w:hAnsi="Arial"/>
      <w:lang w:val="en-GB" w:eastAsia="ja-JP"/>
    </w:rPr>
  </w:style>
  <w:style w:type="character" w:customStyle="1" w:styleId="7Char">
    <w:name w:val="标题 7 Char"/>
    <w:link w:val="7"/>
    <w:qFormat/>
    <w:rPr>
      <w:rFonts w:ascii="Arial" w:hAnsi="Arial"/>
      <w:lang w:val="en-GB" w:eastAsia="ja-JP"/>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2">
    <w:name w:val="文档结构图 Char"/>
    <w:link w:val="a8"/>
    <w:qFormat/>
    <w:rPr>
      <w:rFonts w:ascii="Arial" w:eastAsia="MS Gothic" w:hAnsi="Arial"/>
      <w:shd w:val="clear" w:color="auto" w:fill="000080"/>
      <w:lang w:val="en-GB" w:eastAsia="ja-JP"/>
    </w:rPr>
  </w:style>
  <w:style w:type="character" w:customStyle="1" w:styleId="Char7">
    <w:name w:val="日期 Char"/>
    <w:link w:val="ad"/>
    <w:qFormat/>
    <w:rPr>
      <w:rFonts w:ascii="Times New Roman" w:hAnsi="Times New Roman"/>
      <w:lang w:val="en-GB" w:eastAsia="ja-JP"/>
    </w:rPr>
  </w:style>
  <w:style w:type="character" w:customStyle="1" w:styleId="Charf">
    <w:name w:val="批注主题 Char"/>
    <w:link w:val="af7"/>
    <w:uiPriority w:val="99"/>
    <w:semiHidden/>
    <w:qFormat/>
    <w:rPr>
      <w:rFonts w:ascii="Times New Roman" w:hAnsi="Times New Roman"/>
      <w:b/>
      <w:bCs/>
      <w:lang w:val="en-GB" w:eastAsia="ja-JP"/>
    </w:rPr>
  </w:style>
  <w:style w:type="paragraph" w:customStyle="1" w:styleId="ListParagraph2">
    <w:name w:val="List Paragraph2"/>
    <w:basedOn w:val="a0"/>
    <w:qFormat/>
    <w:pPr>
      <w:spacing w:after="0"/>
      <w:ind w:left="720"/>
      <w:contextualSpacing/>
    </w:pPr>
    <w:rPr>
      <w:rFonts w:eastAsia="Times New Roman"/>
      <w:sz w:val="24"/>
      <w:szCs w:val="24"/>
      <w:lang w:val="en-US" w:eastAsia="zh-CN"/>
    </w:rPr>
  </w:style>
  <w:style w:type="paragraph" w:customStyle="1" w:styleId="ListParagraph5">
    <w:name w:val="List Paragraph5"/>
    <w:basedOn w:val="a0"/>
    <w:qFormat/>
    <w:pPr>
      <w:spacing w:after="0"/>
      <w:ind w:left="720"/>
      <w:contextualSpacing/>
    </w:pPr>
    <w:rPr>
      <w:rFonts w:eastAsia="Times New Roman"/>
      <w:sz w:val="24"/>
      <w:szCs w:val="24"/>
      <w:lang w:val="en-US" w:eastAsia="zh-CN"/>
    </w:rPr>
  </w:style>
  <w:style w:type="paragraph" w:customStyle="1" w:styleId="ListParagraph4">
    <w:name w:val="List Paragraph4"/>
    <w:basedOn w:val="a0"/>
    <w:qFormat/>
    <w:pPr>
      <w:spacing w:after="0"/>
      <w:ind w:left="720"/>
      <w:contextualSpacing/>
    </w:pPr>
    <w:rPr>
      <w:rFonts w:eastAsia="Times New Roman"/>
      <w:sz w:val="24"/>
      <w:szCs w:val="24"/>
      <w:lang w:val="en-US" w:eastAsia="zh-CN"/>
    </w:rPr>
  </w:style>
  <w:style w:type="paragraph" w:customStyle="1" w:styleId="61">
    <w:name w:val="标题 61"/>
    <w:basedOn w:val="a0"/>
    <w:qFormat/>
    <w:pPr>
      <w:tabs>
        <w:tab w:val="left" w:pos="1152"/>
      </w:tabs>
      <w:spacing w:after="0"/>
    </w:pPr>
    <w:rPr>
      <w:rFonts w:ascii="Times" w:eastAsia="MS PGothic" w:hAnsi="Times" w:cs="Times"/>
      <w:lang w:val="en-US"/>
    </w:rPr>
  </w:style>
  <w:style w:type="paragraph" w:customStyle="1" w:styleId="71">
    <w:name w:val="标题 71"/>
    <w:basedOn w:val="a0"/>
    <w:qFormat/>
    <w:pPr>
      <w:tabs>
        <w:tab w:val="left" w:pos="1296"/>
      </w:tabs>
      <w:spacing w:after="0"/>
    </w:pPr>
    <w:rPr>
      <w:rFonts w:ascii="Times" w:eastAsia="MS PGothic" w:hAnsi="Times" w:cs="Times"/>
      <w:lang w:val="en-US"/>
    </w:rPr>
  </w:style>
  <w:style w:type="paragraph" w:customStyle="1" w:styleId="heading3">
    <w:name w:val="heading3"/>
    <w:basedOn w:val="a0"/>
    <w:qFormat/>
    <w:pPr>
      <w:keepNext/>
      <w:spacing w:before="240" w:after="60"/>
      <w:ind w:left="720" w:hanging="720"/>
    </w:pPr>
    <w:rPr>
      <w:rFonts w:ascii="Arial" w:eastAsia="MS PGothic" w:hAnsi="Arial" w:cs="Arial"/>
      <w:color w:val="000000"/>
      <w:lang w:val="en-US"/>
    </w:rPr>
  </w:style>
  <w:style w:type="paragraph" w:customStyle="1" w:styleId="heading4">
    <w:name w:val="heading4"/>
    <w:basedOn w:val="a0"/>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pPr>
      <w:spacing w:after="0"/>
      <w:ind w:left="720"/>
      <w:contextualSpacing/>
    </w:pPr>
    <w:rPr>
      <w:rFonts w:eastAsia="Times New Roman"/>
      <w:sz w:val="24"/>
      <w:szCs w:val="24"/>
      <w:lang w:val="en-US" w:eastAsia="zh-CN"/>
    </w:rPr>
  </w:style>
  <w:style w:type="paragraph" w:customStyle="1" w:styleId="ListParagraph6">
    <w:name w:val="List Paragraph6"/>
    <w:basedOn w:val="a0"/>
    <w:qFormat/>
    <w:pPr>
      <w:spacing w:after="0"/>
      <w:ind w:left="720"/>
      <w:contextualSpacing/>
    </w:pPr>
    <w:rPr>
      <w:rFonts w:eastAsia="Times New Roman"/>
      <w:sz w:val="24"/>
      <w:szCs w:val="24"/>
      <w:lang w:val="en-US" w:eastAsia="zh-CN"/>
    </w:rPr>
  </w:style>
  <w:style w:type="paragraph" w:customStyle="1" w:styleId="6111">
    <w:name w:val="标题 6111"/>
    <w:basedOn w:val="a0"/>
    <w:qFormat/>
    <w:pPr>
      <w:tabs>
        <w:tab w:val="left" w:pos="1152"/>
      </w:tabs>
      <w:spacing w:after="0"/>
    </w:pPr>
    <w:rPr>
      <w:rFonts w:ascii="Times" w:eastAsia="MS PGothic" w:hAnsi="Times" w:cs="Times"/>
      <w:lang w:val="en-US"/>
    </w:rPr>
  </w:style>
  <w:style w:type="paragraph" w:customStyle="1" w:styleId="7111">
    <w:name w:val="标题 7111"/>
    <w:basedOn w:val="a0"/>
    <w:qFormat/>
    <w:pPr>
      <w:tabs>
        <w:tab w:val="left" w:pos="1296"/>
      </w:tabs>
      <w:spacing w:after="0"/>
    </w:pPr>
    <w:rPr>
      <w:rFonts w:ascii="Times" w:eastAsia="MS PGothic" w:hAnsi="Times" w:cs="Times"/>
      <w:lang w:val="en-US"/>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ff7">
    <w:name w:val="스타일 양쪽"/>
    <w:basedOn w:val="a0"/>
    <w:qFormat/>
    <w:pPr>
      <w:spacing w:after="120" w:line="300" w:lineRule="auto"/>
      <w:ind w:firstLine="284"/>
      <w:jc w:val="both"/>
    </w:pPr>
    <w:rPr>
      <w:rFonts w:eastAsia="Malgun Gothic" w:cs="Batang"/>
      <w:lang w:val="en-US" w:eastAsia="ko-KR"/>
    </w:rPr>
  </w:style>
  <w:style w:type="character" w:styleId="aff8">
    <w:name w:val="Placeholder Text"/>
    <w:basedOn w:val="a1"/>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ff9">
    <w:name w:val="本文 (文字)"/>
    <w:basedOn w:val="a1"/>
    <w:qFormat/>
    <w:locked/>
    <w:rPr>
      <w:rFonts w:ascii="?? ??" w:hAnsi="?? ??"/>
      <w:lang w:eastAsia="en-US"/>
    </w:rPr>
  </w:style>
  <w:style w:type="paragraph" w:customStyle="1" w:styleId="Doc-text2JK">
    <w:name w:val="Doc-text2_JK"/>
    <w:basedOn w:val="a0"/>
    <w:link w:val="Doc-text2JKChar"/>
    <w:qFormat/>
    <w:pPr>
      <w:tabs>
        <w:tab w:val="left" w:pos="1622"/>
      </w:tabs>
      <w:spacing w:after="0"/>
      <w:ind w:left="1622" w:hanging="363"/>
    </w:pPr>
    <w:rPr>
      <w:szCs w:val="24"/>
      <w:lang w:eastAsia="en-GB"/>
    </w:rPr>
  </w:style>
  <w:style w:type="character" w:customStyle="1" w:styleId="Doc-text2JKChar">
    <w:name w:val="Doc-text2_JK Char"/>
    <w:basedOn w:val="a1"/>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affa">
    <w:name w:val="No Spacing"/>
    <w:uiPriority w:val="1"/>
    <w:qFormat/>
    <w:pPr>
      <w:spacing w:after="160" w:line="259" w:lineRule="auto"/>
    </w:pPr>
    <w:rPr>
      <w:rFonts w:ascii="Calibri" w:eastAsia="宋体" w:hAnsi="Calibri"/>
      <w:sz w:val="22"/>
      <w:szCs w:val="22"/>
    </w:rPr>
  </w:style>
  <w:style w:type="paragraph" w:customStyle="1" w:styleId="Equ">
    <w:name w:val="Equ"/>
    <w:basedOn w:val="aa"/>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a0"/>
    <w:next w:val="a0"/>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a1"/>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a1"/>
    <w:semiHidden/>
    <w:qFormat/>
    <w:rPr>
      <w:rFonts w:ascii="Times" w:hAnsi="Times"/>
      <w:szCs w:val="24"/>
      <w:lang w:eastAsia="en-US"/>
    </w:rPr>
  </w:style>
  <w:style w:type="character" w:customStyle="1" w:styleId="BodyTextChar1">
    <w:name w:val="Body Text Char1"/>
    <w:basedOn w:val="a1"/>
    <w:qFormat/>
    <w:rPr>
      <w:rFonts w:ascii="Times" w:hAnsi="Times"/>
      <w:szCs w:val="24"/>
      <w:lang w:eastAsia="en-US"/>
    </w:rPr>
  </w:style>
  <w:style w:type="paragraph" w:customStyle="1" w:styleId="StyleHeading1H1h1appheading1l1MemoHeading1h11h12h13h">
    <w:name w:val="Style Heading 1H1h1app heading 1l1Memo Heading 1h11h12h13h..."/>
    <w:basedOn w:val="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a0"/>
    <w:qFormat/>
    <w:pPr>
      <w:spacing w:after="0"/>
      <w:ind w:left="720"/>
      <w:contextualSpacing/>
    </w:pPr>
    <w:rPr>
      <w:rFonts w:eastAsia="Times New Roman"/>
      <w:sz w:val="24"/>
      <w:szCs w:val="24"/>
      <w:lang w:val="en-US" w:eastAsia="zh-CN"/>
    </w:rPr>
  </w:style>
  <w:style w:type="paragraph" w:customStyle="1" w:styleId="xl63">
    <w:name w:val="xl63"/>
    <w:basedOn w:val="a0"/>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pPr>
      <w:spacing w:after="120"/>
      <w:jc w:val="both"/>
    </w:pPr>
    <w:rPr>
      <w:rFonts w:eastAsia="宋体"/>
      <w:bCs/>
      <w:sz w:val="22"/>
      <w:szCs w:val="22"/>
      <w:lang w:val="en-AU" w:eastAsia="en-AU"/>
    </w:rPr>
  </w:style>
  <w:style w:type="character" w:customStyle="1" w:styleId="paratdocChar">
    <w:name w:val="para tdoc Char"/>
    <w:basedOn w:val="a1"/>
    <w:link w:val="paratdoc"/>
    <w:qFormat/>
    <w:rPr>
      <w:rFonts w:ascii="Times New Roman" w:eastAsia="宋体" w:hAnsi="Times New Roman"/>
      <w:bCs/>
      <w:sz w:val="22"/>
      <w:szCs w:val="22"/>
      <w:lang w:val="en-AU" w:eastAsia="en-AU"/>
    </w:rPr>
  </w:style>
  <w:style w:type="paragraph" w:customStyle="1" w:styleId="berschrift1H1">
    <w:name w:val="Überschrift 1.H1"/>
    <w:basedOn w:val="a0"/>
    <w:next w:val="a0"/>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a0"/>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qFormat/>
  </w:style>
  <w:style w:type="paragraph" w:customStyle="1" w:styleId="para">
    <w:name w:val="para"/>
    <w:basedOn w:val="a0"/>
    <w:next w:val="para-ind"/>
    <w:qFormat/>
    <w:pPr>
      <w:keepNext/>
      <w:spacing w:after="0"/>
    </w:pPr>
    <w:rPr>
      <w:rFonts w:eastAsia="Times New Roman"/>
      <w:sz w:val="24"/>
      <w:szCs w:val="24"/>
      <w:lang w:val="en-US" w:eastAsia="en-US"/>
    </w:rPr>
  </w:style>
  <w:style w:type="paragraph" w:customStyle="1" w:styleId="para-ind">
    <w:name w:val="para-ind"/>
    <w:basedOn w:val="a0"/>
    <w:qFormat/>
    <w:pPr>
      <w:spacing w:after="0"/>
      <w:ind w:firstLine="357"/>
    </w:pPr>
    <w:rPr>
      <w:rFonts w:eastAsia="Times New Roman"/>
      <w:sz w:val="24"/>
      <w:szCs w:val="24"/>
      <w:lang w:val="en-US" w:eastAsia="en-US"/>
    </w:rPr>
  </w:style>
  <w:style w:type="paragraph" w:customStyle="1" w:styleId="Style1">
    <w:name w:val="Style1"/>
    <w:basedOn w:val="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a1"/>
    <w:link w:val="Style1"/>
    <w:qFormat/>
    <w:rPr>
      <w:rFonts w:ascii="Times New Roman" w:eastAsia="宋体" w:hAnsi="Times New Roman"/>
      <w:b/>
      <w:sz w:val="24"/>
      <w:szCs w:val="22"/>
      <w:lang w:val="en-GB"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2Char2">
    <w:name w:val="正文文本 2 Char"/>
    <w:basedOn w:val="a1"/>
    <w:link w:val="25"/>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pPr>
      <w:spacing w:after="200" w:line="276" w:lineRule="auto"/>
    </w:pPr>
    <w:rPr>
      <w:rFonts w:ascii="Times New Roman" w:eastAsia="Batang" w:hAnsi="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e">
    <w:name w:val="列出段落2"/>
    <w:basedOn w:val="a0"/>
    <w:link w:val="Charf0"/>
    <w:uiPriority w:val="34"/>
    <w:qFormat/>
    <w:pPr>
      <w:spacing w:after="0"/>
      <w:ind w:leftChars="400" w:left="840"/>
    </w:pPr>
    <w:rPr>
      <w:rFonts w:eastAsia="MS Gothic"/>
      <w:sz w:val="24"/>
    </w:rPr>
  </w:style>
  <w:style w:type="character" w:customStyle="1" w:styleId="Charf0">
    <w:name w:val="列出段落 Char"/>
    <w:link w:val="2e"/>
    <w:uiPriority w:val="34"/>
    <w:qFormat/>
    <w:rPr>
      <w:rFonts w:ascii="Times New Roman" w:eastAsia="MS Gothic" w:hAnsi="Times New Roman"/>
      <w:sz w:val="24"/>
      <w:lang w:val="en-GB" w:eastAsia="ja-JP"/>
    </w:rPr>
  </w:style>
  <w:style w:type="paragraph" w:customStyle="1" w:styleId="Normal1CharChar">
    <w:name w:val="Normal1 Char Char"/>
    <w:basedOn w:val="a0"/>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a1"/>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aa"/>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a0"/>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rPr>
  </w:style>
  <w:style w:type="paragraph" w:customStyle="1" w:styleId="RAN1normal">
    <w:name w:val="RAN1 normal"/>
    <w:basedOn w:val="a0"/>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4">
    <w:name w:val="列出段落1"/>
    <w:basedOn w:val="a0"/>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a0"/>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5">
    <w:name w:val="목록 단락1"/>
    <w:basedOn w:val="a0"/>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a2"/>
    <w:uiPriority w:val="39"/>
    <w:qFormat/>
    <w:pPr>
      <w:widowControl w:val="0"/>
      <w:autoSpaceDE w:val="0"/>
      <w:autoSpaceDN w:val="0"/>
      <w:adjustRightInd w:val="0"/>
      <w:spacing w:line="360" w:lineRule="auto"/>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uiPriority w:val="39"/>
    <w:qFormat/>
    <w:rPr>
      <w:rFonts w:ascii="Times New Roman" w:eastAsia="Batang"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qFormat/>
    <w:rPr>
      <w:rFonts w:ascii="Arial" w:hAnsi="Arial"/>
      <w:color w:val="FF0000"/>
      <w:sz w:val="24"/>
    </w:rPr>
  </w:style>
  <w:style w:type="character" w:customStyle="1" w:styleId="3Char1">
    <w:name w:val="正文文本 3 Char"/>
    <w:basedOn w:val="a1"/>
    <w:link w:val="33"/>
    <w:qFormat/>
    <w:rPr>
      <w:rFonts w:ascii="Calibri" w:eastAsia="宋体" w:hAnsi="Calibri"/>
      <w:i/>
      <w:kern w:val="2"/>
    </w:rPr>
  </w:style>
  <w:style w:type="paragraph" w:customStyle="1" w:styleId="Bulletedo1">
    <w:name w:val="Bulleted o 1"/>
    <w:basedOn w:val="a0"/>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a0"/>
    <w:next w:val="a0"/>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a0"/>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a0"/>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Charc">
    <w:name w:val="副标题 Char"/>
    <w:basedOn w:val="a1"/>
    <w:link w:val="af2"/>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Char">
    <w:name w:val="HTML 预设格式 Char"/>
    <w:basedOn w:val="a1"/>
    <w:link w:val="HTML"/>
    <w:uiPriority w:val="99"/>
    <w:qFormat/>
    <w:rPr>
      <w:rFonts w:ascii="Courier New" w:eastAsia="Times New Roman" w:hAnsi="Courier New" w:cs="Courier New"/>
    </w:rPr>
  </w:style>
  <w:style w:type="character" w:customStyle="1" w:styleId="TFChar">
    <w:name w:val="TF Char"/>
    <w:basedOn w:val="a1"/>
    <w:link w:val="TF"/>
    <w:qFormat/>
    <w:rPr>
      <w:rFonts w:ascii="Arial" w:hAnsi="Arial"/>
      <w:b/>
      <w:lang w:val="en-GB" w:eastAsia="ja-JP"/>
    </w:rPr>
  </w:style>
  <w:style w:type="paragraph" w:customStyle="1" w:styleId="3GPPAgreements">
    <w:name w:val="3GPP Agreements"/>
    <w:basedOn w:val="a0"/>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Char5">
    <w:name w:val="正文文本缩进 Char"/>
    <w:basedOn w:val="a1"/>
    <w:link w:val="ab"/>
    <w:qFormat/>
    <w:rPr>
      <w:rFonts w:ascii="Times New Roman" w:hAnsi="Times New Roman"/>
      <w:lang w:val="en-GB" w:eastAsia="ja-JP"/>
    </w:rPr>
  </w:style>
  <w:style w:type="character" w:customStyle="1" w:styleId="2Char1">
    <w:name w:val="正文文本缩进 2 Char"/>
    <w:basedOn w:val="a1"/>
    <w:link w:val="24"/>
    <w:qFormat/>
    <w:rPr>
      <w:rFonts w:ascii="Times New Roman" w:hAnsi="Times New Roman"/>
      <w:lang w:val="en-GB" w:eastAsia="ja-JP"/>
    </w:rPr>
  </w:style>
  <w:style w:type="character" w:customStyle="1" w:styleId="2Char3">
    <w:name w:val="正文首行缩进 2 Char"/>
    <w:basedOn w:val="Char5"/>
    <w:link w:val="28"/>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a0"/>
    <w:qFormat/>
    <w:pPr>
      <w:tabs>
        <w:tab w:val="left" w:pos="1152"/>
      </w:tabs>
      <w:spacing w:after="200" w:line="276" w:lineRule="auto"/>
    </w:pPr>
    <w:rPr>
      <w:rFonts w:ascii="Times" w:eastAsia="MS PGothic" w:hAnsi="Times" w:cs="Times"/>
      <w:lang w:val="en-US"/>
    </w:rPr>
  </w:style>
  <w:style w:type="paragraph" w:customStyle="1" w:styleId="711">
    <w:name w:val="标题 711"/>
    <w:basedOn w:val="a0"/>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a0"/>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a1"/>
    <w:qFormat/>
  </w:style>
  <w:style w:type="character" w:customStyle="1" w:styleId="font7">
    <w:name w:val="font7"/>
    <w:basedOn w:val="a1"/>
    <w:qFormat/>
  </w:style>
  <w:style w:type="character" w:customStyle="1" w:styleId="font5">
    <w:name w:val="font5"/>
    <w:basedOn w:val="a1"/>
    <w:qFormat/>
  </w:style>
  <w:style w:type="paragraph" w:customStyle="1" w:styleId="TOCHeading1">
    <w:name w:val="TOC Heading1"/>
    <w:basedOn w:val="1"/>
    <w:next w:val="a0"/>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a1"/>
    <w:qFormat/>
    <w:rPr>
      <w:b/>
      <w:bCs/>
      <w:i/>
      <w:iCs/>
      <w:color w:val="4F81BD" w:themeColor="accent1"/>
    </w:rPr>
  </w:style>
  <w:style w:type="paragraph" w:customStyle="1" w:styleId="b11">
    <w:name w:val="b1"/>
    <w:basedOn w:val="a0"/>
    <w:qFormat/>
    <w:pPr>
      <w:spacing w:line="276" w:lineRule="auto"/>
      <w:ind w:left="568" w:hanging="284"/>
    </w:pPr>
    <w:rPr>
      <w:rFonts w:eastAsiaTheme="minorEastAsia"/>
      <w:lang w:val="en-US" w:eastAsia="zh-CN"/>
    </w:rPr>
  </w:style>
  <w:style w:type="paragraph" w:customStyle="1" w:styleId="OfflineAgreements">
    <w:name w:val="Offline Agreements"/>
    <w:basedOn w:val="a0"/>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a0"/>
    <w:link w:val="00TextChar"/>
    <w:qFormat/>
    <w:pPr>
      <w:spacing w:after="120" w:line="264" w:lineRule="auto"/>
      <w:jc w:val="both"/>
    </w:pPr>
    <w:rPr>
      <w:rFonts w:eastAsia="宋体"/>
      <w:szCs w:val="24"/>
      <w:lang w:val="en-US" w:eastAsia="zh-CN"/>
    </w:rPr>
  </w:style>
  <w:style w:type="character" w:customStyle="1" w:styleId="00TextChar">
    <w:name w:val="00_Text Char"/>
    <w:basedOn w:val="a1"/>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a1"/>
    <w:link w:val="0Maintext"/>
    <w:qFormat/>
    <w:locked/>
    <w:rPr>
      <w:rFonts w:ascii="Times New Roman" w:eastAsia="Times New Roman" w:hAnsi="Times New Roman" w:cs="Batang"/>
      <w:lang w:val="en-GB"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a2"/>
    <w:uiPriority w:val="49"/>
    <w:qFormat/>
    <w:rPr>
      <w:rFonts w:asciiTheme="minorHAnsi" w:eastAsiaTheme="minorEastAsia" w:hAnsiTheme="minorHAnsi" w:cstheme="minorBidi"/>
      <w:sz w:val="24"/>
      <w:szCs w:val="24"/>
    </w:rPr>
    <w:tblPr>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8">
    <w:name w:val="尾注文本 Char"/>
    <w:basedOn w:val="a1"/>
    <w:link w:val="ae"/>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a0"/>
    <w:next w:val="a0"/>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a0"/>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a0"/>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a0"/>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
    <w:name w:val="Table Grid3"/>
    <w:basedOn w:val="a2"/>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6">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7">
    <w:name w:val="未处理的提及1"/>
    <w:uiPriority w:val="99"/>
    <w:unhideWhenUsed/>
    <w:qFormat/>
    <w:rPr>
      <w:color w:val="808080"/>
      <w:shd w:val="clear" w:color="auto" w:fill="E6E6E6"/>
    </w:rPr>
  </w:style>
  <w:style w:type="paragraph" w:customStyle="1" w:styleId="App1">
    <w:name w:val="App1"/>
    <w:basedOn w:val="a0"/>
    <w:next w:val="a0"/>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a0"/>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a0"/>
    <w:qFormat/>
    <w:pPr>
      <w:numPr>
        <w:ilvl w:val="2"/>
      </w:numPr>
      <w:tabs>
        <w:tab w:val="left" w:pos="360"/>
      </w:tabs>
      <w:spacing w:before="120" w:after="40"/>
      <w:ind w:left="2727" w:hanging="360"/>
      <w:outlineLvl w:val="2"/>
    </w:pPr>
    <w:rPr>
      <w:sz w:val="28"/>
    </w:rPr>
  </w:style>
  <w:style w:type="paragraph" w:customStyle="1" w:styleId="App4">
    <w:name w:val="App4"/>
    <w:basedOn w:val="App3"/>
    <w:next w:val="a0"/>
    <w:qFormat/>
    <w:pPr>
      <w:numPr>
        <w:ilvl w:val="3"/>
      </w:numPr>
      <w:ind w:left="3447" w:hanging="360"/>
      <w:outlineLvl w:val="3"/>
    </w:pPr>
    <w:rPr>
      <w:sz w:val="24"/>
      <w:szCs w:val="24"/>
    </w:rPr>
  </w:style>
  <w:style w:type="paragraph" w:customStyle="1" w:styleId="Normal-1">
    <w:name w:val="Normal-1"/>
    <w:basedOn w:val="a0"/>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a2"/>
    <w:qFormat/>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a2"/>
    <w:qFormat/>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8">
    <w:name w:val="ListLabel 8"/>
    <w:qFormat/>
    <w:rPr>
      <w:color w:val="00000A"/>
      <w:sz w:val="22"/>
    </w:rPr>
  </w:style>
  <w:style w:type="paragraph" w:customStyle="1" w:styleId="BL">
    <w:name w:val="BL"/>
    <w:basedOn w:val="a0"/>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a0"/>
    <w:qFormat/>
    <w:pPr>
      <w:spacing w:after="0" w:line="240" w:lineRule="auto"/>
    </w:pPr>
    <w:rPr>
      <w:rFonts w:eastAsiaTheme="minorEastAsia"/>
      <w:sz w:val="16"/>
      <w:szCs w:val="24"/>
      <w:lang w:val="en-US" w:eastAsia="zh-CN"/>
    </w:rPr>
  </w:style>
  <w:style w:type="paragraph" w:customStyle="1" w:styleId="03Proposal">
    <w:name w:val="03_Proposal"/>
    <w:basedOn w:val="a0"/>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5">
    <w:name w:val="Table Grid5"/>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2" w:semiHidden="0" w:unhideWhenUsed="0" w:qFormat="1"/>
    <w:lsdException w:name="Subtitle" w:semiHidden="0" w:unhideWhenUsed="0" w:qFormat="1"/>
    <w:lsdException w:name="Date" w:qFormat="1"/>
    <w:lsdException w:name="Body Text First Indent 2" w:qFormat="1"/>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qFormat="1"/>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hAnsi="Times New Roman"/>
      <w:lang w:val="en-GB" w:eastAsia="ja-JP"/>
    </w:rPr>
  </w:style>
  <w:style w:type="paragraph" w:styleId="1">
    <w:name w:val="heading 1"/>
    <w:next w:val="a0"/>
    <w:link w:val="1Char"/>
    <w:qFormat/>
    <w:pPr>
      <w:keepNext/>
      <w:keepLines/>
      <w:numPr>
        <w:numId w:val="1"/>
      </w:numPr>
      <w:spacing w:before="240" w:after="180" w:line="259" w:lineRule="auto"/>
      <w:outlineLvl w:val="0"/>
    </w:pPr>
    <w:rPr>
      <w:rFonts w:ascii="Arial" w:hAnsi="Arial"/>
      <w:sz w:val="36"/>
      <w:lang w:val="en-GB" w:eastAsia="en-US"/>
    </w:rPr>
  </w:style>
  <w:style w:type="paragraph" w:styleId="2">
    <w:name w:val="heading 2"/>
    <w:next w:val="a0"/>
    <w:link w:val="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3">
    <w:name w:val="heading 3"/>
    <w:basedOn w:val="2"/>
    <w:next w:val="a0"/>
    <w:link w:val="3Char"/>
    <w:qFormat/>
    <w:pPr>
      <w:numPr>
        <w:ilvl w:val="0"/>
        <w:numId w:val="0"/>
      </w:numPr>
      <w:tabs>
        <w:tab w:val="clear" w:pos="576"/>
        <w:tab w:val="clear" w:pos="2420"/>
      </w:tabs>
      <w:spacing w:before="120"/>
      <w:outlineLvl w:val="2"/>
    </w:pPr>
    <w:rPr>
      <w:sz w:val="24"/>
      <w:lang w:eastAsia="ja-JP"/>
    </w:rPr>
  </w:style>
  <w:style w:type="paragraph" w:styleId="4">
    <w:name w:val="heading 4"/>
    <w:basedOn w:val="3"/>
    <w:next w:val="a0"/>
    <w:link w:val="4Char"/>
    <w:qFormat/>
    <w:pPr>
      <w:numPr>
        <w:ilvl w:val="3"/>
      </w:numPr>
      <w:outlineLvl w:val="3"/>
    </w:pPr>
    <w:rPr>
      <w:rFonts w:ascii="Times New Roman" w:hAnsi="Times New Roman"/>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link w:val="6Char"/>
    <w:qFormat/>
    <w:pPr>
      <w:numPr>
        <w:ilvl w:val="5"/>
      </w:numPr>
      <w:ind w:left="1985" w:hanging="1985"/>
      <w:outlineLvl w:val="5"/>
    </w:pPr>
  </w:style>
  <w:style w:type="paragraph" w:styleId="7">
    <w:name w:val="heading 7"/>
    <w:basedOn w:val="H6"/>
    <w:next w:val="a0"/>
    <w:link w:val="7Char"/>
    <w:qFormat/>
    <w:pPr>
      <w:numPr>
        <w:ilvl w:val="6"/>
      </w:numPr>
      <w:ind w:left="1985" w:hanging="1985"/>
      <w:outlineLvl w:val="6"/>
    </w:pPr>
  </w:style>
  <w:style w:type="paragraph" w:styleId="8">
    <w:name w:val="heading 8"/>
    <w:basedOn w:val="1"/>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aliases w:val="cap,3GPP Caption Table,Caption Char1 Char,cap Char Char1,Caption Char Char1 Char,cap Char2,Ca,条目,cap Char Char Char Char Char Char Char,Caption Char2,Caption Char Char Char,Caption Char Char1,fig and tbl,fighead2,Table Caption,fighead21,cap1"/>
    <w:basedOn w:val="a0"/>
    <w:next w:val="a0"/>
    <w:link w:val="Char1"/>
    <w:unhideWhenUsed/>
    <w:qFormat/>
    <w:pPr>
      <w:jc w:val="center"/>
    </w:pPr>
    <w:rPr>
      <w:b/>
      <w:bCs/>
    </w:rPr>
  </w:style>
  <w:style w:type="paragraph" w:styleId="a8">
    <w:name w:val="Document Map"/>
    <w:basedOn w:val="a0"/>
    <w:link w:val="Char2"/>
    <w:qFormat/>
    <w:pPr>
      <w:shd w:val="clear" w:color="auto" w:fill="000080"/>
    </w:pPr>
    <w:rPr>
      <w:rFonts w:ascii="Arial" w:eastAsia="MS Gothic" w:hAnsi="Arial"/>
    </w:rPr>
  </w:style>
  <w:style w:type="paragraph" w:styleId="a9">
    <w:name w:val="annotation text"/>
    <w:basedOn w:val="a0"/>
    <w:link w:val="Char3"/>
    <w:qFormat/>
  </w:style>
  <w:style w:type="paragraph" w:styleId="33">
    <w:name w:val="Body Text 3"/>
    <w:basedOn w:val="a0"/>
    <w:link w:val="3Char1"/>
    <w:qFormat/>
    <w:pPr>
      <w:widowControl w:val="0"/>
      <w:spacing w:after="0"/>
      <w:jc w:val="both"/>
    </w:pPr>
    <w:rPr>
      <w:rFonts w:ascii="Calibri" w:eastAsia="宋体" w:hAnsi="Calibri"/>
      <w:i/>
      <w:kern w:val="2"/>
      <w:lang w:val="en-US" w:eastAsia="zh-CN"/>
    </w:rPr>
  </w:style>
  <w:style w:type="paragraph" w:styleId="aa">
    <w:name w:val="Body Text"/>
    <w:basedOn w:val="a0"/>
    <w:link w:val="Char4"/>
    <w:qFormat/>
    <w:pPr>
      <w:overflowPunct w:val="0"/>
      <w:autoSpaceDE w:val="0"/>
      <w:autoSpaceDN w:val="0"/>
      <w:adjustRightInd w:val="0"/>
      <w:textAlignment w:val="baseline"/>
    </w:pPr>
  </w:style>
  <w:style w:type="paragraph" w:styleId="ab">
    <w:name w:val="Body Text Indent"/>
    <w:basedOn w:val="a0"/>
    <w:link w:val="Char5"/>
    <w:qFormat/>
    <w:pPr>
      <w:ind w:leftChars="71" w:left="142"/>
    </w:pPr>
  </w:style>
  <w:style w:type="paragraph" w:styleId="ac">
    <w:name w:val="Plain Text"/>
    <w:basedOn w:val="a0"/>
    <w:link w:val="Char6"/>
    <w:uiPriority w:val="99"/>
    <w:unhideWhenUsed/>
    <w:qFormat/>
    <w:pPr>
      <w:spacing w:after="0"/>
    </w:pPr>
    <w:rPr>
      <w:rFonts w:ascii="Consolas" w:eastAsia="Calibri" w:hAnsi="Consolas" w:cs="Consolas"/>
      <w:sz w:val="21"/>
      <w:szCs w:val="21"/>
      <w:lang w:val="en-US" w:eastAsia="zh-CN"/>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ad">
    <w:name w:val="Date"/>
    <w:basedOn w:val="a0"/>
    <w:next w:val="a0"/>
    <w:link w:val="Char7"/>
    <w:qFormat/>
  </w:style>
  <w:style w:type="paragraph" w:styleId="24">
    <w:name w:val="Body Text Indent 2"/>
    <w:basedOn w:val="a0"/>
    <w:link w:val="2Char1"/>
    <w:qFormat/>
    <w:pPr>
      <w:ind w:leftChars="100" w:left="200"/>
    </w:pPr>
  </w:style>
  <w:style w:type="paragraph" w:styleId="ae">
    <w:name w:val="endnote text"/>
    <w:basedOn w:val="a0"/>
    <w:link w:val="Char8"/>
    <w:qFormat/>
    <w:pPr>
      <w:spacing w:after="0"/>
      <w:jc w:val="both"/>
    </w:pPr>
    <w:rPr>
      <w:rFonts w:eastAsia="Malgun Gothic"/>
      <w:lang w:eastAsia="en-US"/>
    </w:rPr>
  </w:style>
  <w:style w:type="paragraph" w:styleId="af">
    <w:name w:val="Balloon Text"/>
    <w:basedOn w:val="a0"/>
    <w:link w:val="Char9"/>
    <w:semiHidden/>
    <w:qFormat/>
    <w:rPr>
      <w:rFonts w:ascii="Arial" w:eastAsia="MS Gothic" w:hAnsi="Arial"/>
      <w:sz w:val="18"/>
      <w:szCs w:val="18"/>
    </w:rPr>
  </w:style>
  <w:style w:type="paragraph" w:styleId="af0">
    <w:name w:val="footer"/>
    <w:basedOn w:val="af1"/>
    <w:link w:val="Chara"/>
    <w:uiPriority w:val="99"/>
    <w:qFormat/>
    <w:pPr>
      <w:jc w:val="center"/>
    </w:pPr>
    <w:rPr>
      <w:i/>
    </w:rPr>
  </w:style>
  <w:style w:type="paragraph" w:styleId="af1">
    <w:name w:val="header"/>
    <w:link w:val="Charb"/>
    <w:qFormat/>
    <w:pPr>
      <w:widowControl w:val="0"/>
      <w:spacing w:after="160" w:line="259" w:lineRule="auto"/>
    </w:pPr>
    <w:rPr>
      <w:rFonts w:ascii="Arial" w:hAnsi="Arial"/>
      <w:b/>
      <w:sz w:val="18"/>
      <w:lang w:val="en-GB" w:eastAsia="en-US"/>
    </w:rPr>
  </w:style>
  <w:style w:type="paragraph" w:styleId="af2">
    <w:name w:val="Subtitle"/>
    <w:basedOn w:val="a0"/>
    <w:next w:val="a0"/>
    <w:link w:val="Charc"/>
    <w:qFormat/>
    <w:rPr>
      <w:rFonts w:asciiTheme="majorHAnsi" w:eastAsiaTheme="majorEastAsia" w:hAnsiTheme="majorHAnsi" w:cstheme="majorBidi"/>
      <w:i/>
      <w:iCs/>
      <w:color w:val="4F81BD" w:themeColor="accent1"/>
      <w:spacing w:val="15"/>
      <w:sz w:val="24"/>
      <w:szCs w:val="24"/>
    </w:rPr>
  </w:style>
  <w:style w:type="paragraph" w:styleId="af3">
    <w:name w:val="footnote text"/>
    <w:basedOn w:val="a0"/>
    <w:link w:val="Chard"/>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4">
    <w:name w:val="table of figures"/>
    <w:basedOn w:val="a0"/>
    <w:next w:val="a0"/>
    <w:uiPriority w:val="99"/>
    <w:qFormat/>
    <w:pPr>
      <w:spacing w:after="0"/>
      <w:ind w:left="400" w:hanging="400"/>
    </w:pPr>
    <w:rPr>
      <w:rFonts w:asciiTheme="minorHAnsi" w:hAnsiTheme="minorHAnsi"/>
      <w:b/>
      <w:bCs/>
    </w:rPr>
  </w:style>
  <w:style w:type="paragraph" w:styleId="90">
    <w:name w:val="toc 9"/>
    <w:basedOn w:val="80"/>
    <w:next w:val="a0"/>
    <w:qFormat/>
    <w:pPr>
      <w:ind w:left="1418" w:hanging="1418"/>
    </w:pPr>
  </w:style>
  <w:style w:type="paragraph" w:styleId="25">
    <w:name w:val="Body Text 2"/>
    <w:basedOn w:val="a0"/>
    <w:link w:val="2Char2"/>
    <w:qFormat/>
    <w:rPr>
      <w:i/>
      <w:iCs/>
    </w:rPr>
  </w:style>
  <w:style w:type="paragraph" w:styleId="26">
    <w:name w:val="List Continue 2"/>
    <w:basedOn w:val="a0"/>
    <w:qFormat/>
    <w:pPr>
      <w:ind w:leftChars="400" w:left="850"/>
    </w:pPr>
  </w:style>
  <w:style w:type="paragraph" w:styleId="HTML">
    <w:name w:val="HTML Preformatted"/>
    <w:basedOn w:val="a0"/>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af5">
    <w:name w:val="Normal (Web)"/>
    <w:basedOn w:val="a0"/>
    <w:uiPriority w:val="99"/>
    <w:qFormat/>
    <w:pPr>
      <w:spacing w:before="100" w:beforeAutospacing="1" w:after="100" w:afterAutospacing="1"/>
    </w:pPr>
    <w:rPr>
      <w:rFonts w:ascii="MS PGothic" w:eastAsia="MS PGothic" w:hAnsi="MS PGothic" w:cs="MS PGothic"/>
      <w:sz w:val="24"/>
      <w:szCs w:val="24"/>
      <w:lang w:val="en-US"/>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6">
    <w:name w:val="Title"/>
    <w:basedOn w:val="a0"/>
    <w:link w:val="Chare"/>
    <w:qFormat/>
    <w:pPr>
      <w:overflowPunct w:val="0"/>
      <w:autoSpaceDE w:val="0"/>
      <w:autoSpaceDN w:val="0"/>
      <w:adjustRightInd w:val="0"/>
      <w:spacing w:after="120"/>
      <w:jc w:val="center"/>
      <w:textAlignment w:val="baseline"/>
    </w:pPr>
    <w:rPr>
      <w:rFonts w:ascii="Arial" w:hAnsi="Arial"/>
      <w:b/>
      <w:sz w:val="24"/>
      <w:lang w:val="de-DE"/>
    </w:rPr>
  </w:style>
  <w:style w:type="paragraph" w:styleId="af7">
    <w:name w:val="annotation subject"/>
    <w:basedOn w:val="a9"/>
    <w:next w:val="a9"/>
    <w:link w:val="Charf"/>
    <w:semiHidden/>
    <w:qFormat/>
    <w:rPr>
      <w:b/>
      <w:bCs/>
    </w:rPr>
  </w:style>
  <w:style w:type="paragraph" w:styleId="28">
    <w:name w:val="Body Text First Indent 2"/>
    <w:basedOn w:val="ab"/>
    <w:link w:val="2Char3"/>
    <w:qFormat/>
    <w:pPr>
      <w:ind w:leftChars="400" w:left="851" w:firstLineChars="100" w:firstLine="210"/>
    </w:pPr>
    <w:rPr>
      <w:lang w:eastAsia="en-US"/>
    </w:rPr>
  </w:style>
  <w:style w:type="table" w:styleId="af8">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Elegant"/>
    <w:basedOn w:val="a2"/>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4">
    <w:name w:val="Table Grid 3"/>
    <w:basedOn w:val="a2"/>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2"/>
    <w:uiPriority w:val="34"/>
    <w:qFormat/>
    <w:rPr>
      <w:rFonts w:eastAsia="MS Gothic"/>
      <w:sz w:val="24"/>
      <w:szCs w:val="24"/>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basedOn w:val="a1"/>
    <w:qFormat/>
    <w:rPr>
      <w:b/>
      <w:bCs/>
    </w:rPr>
  </w:style>
  <w:style w:type="character" w:styleId="afc">
    <w:name w:val="endnote reference"/>
    <w:qFormat/>
    <w:rPr>
      <w:vertAlign w:val="superscript"/>
    </w:rPr>
  </w:style>
  <w:style w:type="character" w:styleId="afd">
    <w:name w:val="page number"/>
    <w:basedOn w:val="a1"/>
    <w:qFormat/>
  </w:style>
  <w:style w:type="character" w:styleId="afe">
    <w:name w:val="FollowedHyperlink"/>
    <w:qFormat/>
    <w:rPr>
      <w:color w:val="800080"/>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character" w:customStyle="1" w:styleId="Char9">
    <w:name w:val="批注框文本 Char"/>
    <w:link w:val="af"/>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a0"/>
    <w:qFormat/>
    <w:pPr>
      <w:overflowPunct w:val="0"/>
      <w:autoSpaceDE w:val="0"/>
      <w:autoSpaceDN w:val="0"/>
      <w:adjustRightInd w:val="0"/>
      <w:ind w:left="851"/>
      <w:textAlignment w:val="baseline"/>
    </w:pPr>
  </w:style>
  <w:style w:type="paragraph" w:customStyle="1" w:styleId="INDENT2">
    <w:name w:val="INDENT2"/>
    <w:basedOn w:val="a0"/>
    <w:qFormat/>
    <w:pPr>
      <w:overflowPunct w:val="0"/>
      <w:autoSpaceDE w:val="0"/>
      <w:autoSpaceDN w:val="0"/>
      <w:adjustRightInd w:val="0"/>
      <w:ind w:left="1135" w:hanging="284"/>
      <w:textAlignment w:val="baseline"/>
    </w:pPr>
  </w:style>
  <w:style w:type="paragraph" w:customStyle="1" w:styleId="INDENT3">
    <w:name w:val="INDENT3"/>
    <w:basedOn w:val="a0"/>
    <w:qFormat/>
    <w:pPr>
      <w:overflowPunct w:val="0"/>
      <w:autoSpaceDE w:val="0"/>
      <w:autoSpaceDN w:val="0"/>
      <w:adjustRightInd w:val="0"/>
      <w:ind w:left="1701" w:hanging="567"/>
      <w:textAlignment w:val="baseline"/>
    </w:p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qFormat/>
    <w:pPr>
      <w:keepNext/>
      <w:keepLines/>
      <w:overflowPunct w:val="0"/>
      <w:autoSpaceDE w:val="0"/>
      <w:autoSpaceDN w:val="0"/>
      <w:adjustRightInd w:val="0"/>
      <w:textAlignment w:val="baseline"/>
    </w:pPr>
    <w:rPr>
      <w:b/>
    </w:rPr>
  </w:style>
  <w:style w:type="paragraph" w:customStyle="1" w:styleId="enumlev2">
    <w:name w:val="enumlev2"/>
    <w:basedOn w:val="a0"/>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0"/>
    <w:qFormat/>
    <w:pPr>
      <w:overflowPunct w:val="0"/>
      <w:autoSpaceDE w:val="0"/>
      <w:autoSpaceDN w:val="0"/>
      <w:adjustRightInd w:val="0"/>
      <w:textAlignment w:val="baseline"/>
    </w:pPr>
    <w:rPr>
      <w:i/>
      <w:color w:val="0000FF"/>
    </w:rPr>
  </w:style>
  <w:style w:type="paragraph" w:customStyle="1" w:styleId="TitleText">
    <w:name w:val="Title Text"/>
    <w:basedOn w:val="a0"/>
    <w:next w:val="a0"/>
    <w:qFormat/>
    <w:pPr>
      <w:overflowPunct w:val="0"/>
      <w:autoSpaceDE w:val="0"/>
      <w:autoSpaceDN w:val="0"/>
      <w:adjustRightInd w:val="0"/>
      <w:spacing w:after="220"/>
      <w:textAlignment w:val="baseline"/>
    </w:pPr>
    <w:rPr>
      <w:b/>
      <w:lang w:val="en-US"/>
    </w:rPr>
  </w:style>
  <w:style w:type="paragraph" w:customStyle="1" w:styleId="91">
    <w:name w:val="目录 91"/>
    <w:basedOn w:val="80"/>
    <w:qFormat/>
    <w:pPr>
      <w:keepNext w:val="0"/>
      <w:widowControl/>
      <w:overflowPunct w:val="0"/>
      <w:autoSpaceDE w:val="0"/>
      <w:autoSpaceDN w:val="0"/>
      <w:adjustRightInd w:val="0"/>
      <w:ind w:left="1418" w:hanging="1418"/>
      <w:textAlignment w:val="baseline"/>
    </w:pPr>
  </w:style>
  <w:style w:type="paragraph" w:customStyle="1" w:styleId="CRfront">
    <w:name w:val="CR_front"/>
    <w:next w:val="a0"/>
    <w:qFormat/>
    <w:pPr>
      <w:spacing w:after="160" w:line="259" w:lineRule="auto"/>
    </w:pPr>
    <w:rPr>
      <w:rFonts w:ascii="Arial" w:hAnsi="Arial"/>
      <w:lang w:val="en-GB" w:eastAsia="en-US"/>
    </w:rPr>
  </w:style>
  <w:style w:type="paragraph" w:customStyle="1" w:styleId="berschrift2Head2A2">
    <w:name w:val="Überschrift 2.Head2A.2"/>
    <w:basedOn w:val="1"/>
    <w:next w:val="a0"/>
    <w:qFormat/>
    <w:pPr>
      <w:spacing w:before="180"/>
      <w:outlineLvl w:val="1"/>
    </w:pPr>
    <w:rPr>
      <w:sz w:val="32"/>
      <w:lang w:eastAsia="de-DE"/>
    </w:rPr>
  </w:style>
  <w:style w:type="paragraph" w:customStyle="1" w:styleId="berschrift3h3H3Underrubrik2">
    <w:name w:val="Überschrift 3.h3.H3.Underrubrik2"/>
    <w:basedOn w:val="2"/>
    <w:next w:val="a0"/>
    <w:qFormat/>
    <w:pPr>
      <w:spacing w:before="120"/>
      <w:outlineLvl w:val="2"/>
    </w:pPr>
    <w:rPr>
      <w:lang w:eastAsia="de-DE"/>
    </w:rPr>
  </w:style>
  <w:style w:type="paragraph" w:customStyle="1" w:styleId="Reference">
    <w:name w:val="Reference"/>
    <w:basedOn w:val="a0"/>
    <w:link w:val="ReferenceChar"/>
    <w:uiPriority w:val="99"/>
    <w:qFormat/>
    <w:pPr>
      <w:tabs>
        <w:tab w:val="left" w:pos="420"/>
      </w:tabs>
      <w:spacing w:after="0"/>
      <w:ind w:left="420" w:hanging="420"/>
    </w:pPr>
  </w:style>
  <w:style w:type="paragraph" w:customStyle="1" w:styleId="Bullets">
    <w:name w:val="Bullets"/>
    <w:basedOn w:val="aa"/>
    <w:qFormat/>
    <w:pPr>
      <w:widowControl w:val="0"/>
      <w:spacing w:after="120"/>
      <w:ind w:left="283" w:hanging="283"/>
    </w:pPr>
    <w:rPr>
      <w:lang w:eastAsia="de-DE"/>
    </w:rPr>
  </w:style>
  <w:style w:type="paragraph" w:customStyle="1" w:styleId="BalloonText1">
    <w:name w:val="Balloon Text1"/>
    <w:basedOn w:val="a0"/>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qFormat/>
    <w:pPr>
      <w:spacing w:before="360" w:after="0" w:line="240" w:lineRule="atLeast"/>
      <w:jc w:val="center"/>
    </w:pPr>
    <w:rPr>
      <w:lang w:val="en-US"/>
    </w:rPr>
  </w:style>
  <w:style w:type="character" w:customStyle="1" w:styleId="Char0">
    <w:name w:val="列表 Char"/>
    <w:link w:val="a4"/>
    <w:qFormat/>
    <w:rPr>
      <w:rFonts w:eastAsia="MS Mincho"/>
      <w:lang w:val="en-GB" w:eastAsia="en-US" w:bidi="ar-SA"/>
    </w:rPr>
  </w:style>
  <w:style w:type="character" w:customStyle="1" w:styleId="2Char0">
    <w:name w:val="列表 2 Char"/>
    <w:basedOn w:val="Char0"/>
    <w:link w:val="20"/>
    <w:qFormat/>
    <w:rPr>
      <w:rFonts w:eastAsia="MS Mincho"/>
      <w:lang w:val="en-GB" w:eastAsia="en-US" w:bidi="ar-SA"/>
    </w:rPr>
  </w:style>
  <w:style w:type="character" w:customStyle="1" w:styleId="3Char0">
    <w:name w:val="列表 3 Char"/>
    <w:basedOn w:val="2Char0"/>
    <w:link w:val="30"/>
    <w:qFormat/>
    <w:rPr>
      <w:rFonts w:eastAsia="MS Mincho"/>
      <w:lang w:val="en-GB" w:eastAsia="en-US" w:bidi="ar-SA"/>
    </w:rPr>
  </w:style>
  <w:style w:type="character" w:customStyle="1" w:styleId="B3Char">
    <w:name w:val="B3 Char"/>
    <w:basedOn w:val="3Char0"/>
    <w:link w:val="B3"/>
    <w:qFormat/>
    <w:rPr>
      <w:rFonts w:eastAsia="MS Mincho"/>
      <w:lang w:val="en-GB" w:eastAsia="en-US" w:bidi="ar-SA"/>
    </w:rPr>
  </w:style>
  <w:style w:type="character" w:customStyle="1" w:styleId="B2Char">
    <w:name w:val="B2 Char"/>
    <w:basedOn w:val="2Char0"/>
    <w:link w:val="B2"/>
    <w:qFormat/>
    <w:rPr>
      <w:rFonts w:eastAsia="MS Mincho"/>
      <w:lang w:val="en-GB" w:eastAsia="en-US" w:bidi="ar-SA"/>
    </w:rPr>
  </w:style>
  <w:style w:type="paragraph" w:customStyle="1" w:styleId="List1">
    <w:name w:val="List 1"/>
    <w:basedOn w:val="a0"/>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a0"/>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Char4">
    <w:name w:val="正文文本 Char"/>
    <w:link w:val="aa"/>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3Char">
    <w:name w:val="标题 3 Char"/>
    <w:link w:val="3"/>
    <w:qFormat/>
    <w:rPr>
      <w:rFonts w:ascii="Arial" w:hAnsi="Arial"/>
      <w:sz w:val="24"/>
      <w:lang w:val="en-GB" w:eastAsia="ja-JP"/>
    </w:rPr>
  </w:style>
  <w:style w:type="character" w:customStyle="1" w:styleId="2Char">
    <w:name w:val="标题 2 Char"/>
    <w:link w:val="2"/>
    <w:qFormat/>
    <w:rPr>
      <w:rFonts w:ascii="Arial" w:hAnsi="Arial"/>
      <w:sz w:val="28"/>
      <w:lang w:val="en-GB"/>
    </w:rPr>
  </w:style>
  <w:style w:type="paragraph" w:styleId="aff3">
    <w:name w:val="List Paragraph"/>
    <w:aliases w:val="- Bullets,リスト段落,Lista1,?? ??,?????,????,中等深浅网格 1 - 着色 21,¥¡¡¡¡ì¬º¥¹¥È¶ÎÂä,ÁÐ³ö¶ÎÂä,中等深??I? 1 - o??a 21,列表段落1,—ño’i—Ž,¥ê¥¹¥È¶ÎÂä,1st level - Bullet List Paragraph,Lettre d'introduction,Paragrafo elenco,Normal bullet 2,목록단락"/>
    <w:basedOn w:val="a0"/>
    <w:link w:val="Char10"/>
    <w:uiPriority w:val="34"/>
    <w:qFormat/>
    <w:pPr>
      <w:spacing w:after="0"/>
      <w:ind w:left="720"/>
      <w:contextualSpacing/>
    </w:pPr>
    <w:rPr>
      <w:rFonts w:eastAsia="Times New Roman"/>
      <w:szCs w:val="24"/>
      <w:lang w:val="en-US"/>
    </w:rPr>
  </w:style>
  <w:style w:type="table" w:customStyle="1" w:styleId="13">
    <w:name w:val="浅色列表1"/>
    <w:basedOn w:val="a2"/>
    <w:uiPriority w:val="61"/>
    <w:qFormat/>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Char">
    <w:name w:val="标题 1 Char"/>
    <w:link w:val="1"/>
    <w:qFormat/>
    <w:rPr>
      <w:rFonts w:ascii="Arial" w:hAnsi="Arial"/>
      <w:sz w:val="36"/>
      <w:lang w:val="en-GB"/>
    </w:rPr>
  </w:style>
  <w:style w:type="character" w:customStyle="1" w:styleId="Char10">
    <w:name w:val="列出段落 Char1"/>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f3"/>
    <w:uiPriority w:val="34"/>
    <w:qFormat/>
    <w:rPr>
      <w:rFonts w:ascii="Times New Roman" w:eastAsia="Times New Roman" w:hAnsi="Times New Roman"/>
      <w:szCs w:val="24"/>
      <w:lang w:eastAsia="ja-JP"/>
    </w:rPr>
  </w:style>
  <w:style w:type="character" w:customStyle="1" w:styleId="Chare">
    <w:name w:val="标题 Char"/>
    <w:link w:val="af6"/>
    <w:qFormat/>
    <w:rPr>
      <w:rFonts w:ascii="Arial" w:hAnsi="Arial"/>
      <w:b/>
      <w:sz w:val="24"/>
      <w:lang w:val="de-DE" w:eastAsia="en-US"/>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Pr>
      <w:rFonts w:ascii="Times New Roman" w:eastAsia="Malgun Gothic" w:hAnsi="Times New Roman" w:cs="Batang"/>
      <w:lang w:val="en-GB" w:eastAsia="ko-KR"/>
    </w:rPr>
  </w:style>
  <w:style w:type="character" w:customStyle="1" w:styleId="Charb">
    <w:name w:val="页眉 Char"/>
    <w:link w:val="af1"/>
    <w:qFormat/>
    <w:rPr>
      <w:rFonts w:ascii="Arial" w:hAnsi="Arial"/>
      <w:b/>
      <w:sz w:val="18"/>
      <w:lang w:val="en-GB" w:eastAsia="en-US"/>
    </w:rPr>
  </w:style>
  <w:style w:type="character" w:customStyle="1" w:styleId="Char1">
    <w:name w:val="题注 Char"/>
    <w:aliases w:val="cap Char,3GPP Caption Table Char1,Caption Char1 Char Char,cap Char Char1 Char,Caption Char Char1 Char Char,cap Char2 Char,Ca Char,条目 Char,cap Char Char Char Char Char Char Char Char,Caption Char2 Char,Caption Char Char Char Char,fig and tbl Char"/>
    <w:basedOn w:val="a1"/>
    <w:link w:val="a7"/>
    <w:qFormat/>
    <w:rPr>
      <w:rFonts w:ascii="Times New Roman" w:hAnsi="Times New Roman"/>
      <w:b/>
      <w:bCs/>
      <w:lang w:val="en-GB" w:eastAsia="ja-JP"/>
    </w:r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
    <w:next w:val="aa"/>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af1"/>
    <w:qFormat/>
    <w:pPr>
      <w:tabs>
        <w:tab w:val="right" w:pos="9072"/>
        <w:tab w:val="right" w:pos="10206"/>
      </w:tabs>
      <w:jc w:val="both"/>
    </w:pPr>
    <w:rPr>
      <w:rFonts w:eastAsia="Batang"/>
      <w:sz w:val="20"/>
    </w:rPr>
  </w:style>
  <w:style w:type="paragraph" w:customStyle="1" w:styleId="TdocHeading2">
    <w:name w:val="Tdoc_Heading_2"/>
    <w:basedOn w:val="a0"/>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
    <w:qFormat/>
    <w:pPr>
      <w:keepLines w:val="0"/>
      <w:numPr>
        <w:numId w:val="3"/>
      </w:numPr>
      <w:spacing w:after="60"/>
    </w:pPr>
    <w:rPr>
      <w:rFonts w:eastAsia="Batang" w:cs="Arial"/>
      <w:b/>
      <w:bCs/>
      <w:kern w:val="32"/>
      <w:sz w:val="28"/>
      <w:szCs w:val="32"/>
    </w:rPr>
  </w:style>
  <w:style w:type="paragraph" w:customStyle="1" w:styleId="Comments">
    <w:name w:val="Comments"/>
    <w:basedOn w:val="a0"/>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a0"/>
    <w:next w:val="a0"/>
    <w:qFormat/>
    <w:pPr>
      <w:spacing w:after="0"/>
      <w:ind w:left="1418" w:hanging="1418"/>
    </w:pPr>
    <w:rPr>
      <w:rFonts w:eastAsia="Times New Roman"/>
      <w:b/>
      <w:bCs/>
      <w:sz w:val="24"/>
      <w:lang w:val="en-AU" w:eastAsia="en-US"/>
    </w:rPr>
  </w:style>
  <w:style w:type="paragraph" w:customStyle="1" w:styleId="Bulleted">
    <w:name w:val="Bulleted"/>
    <w:basedOn w:val="a0"/>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ff4">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a1"/>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a0"/>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a0"/>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qFormat/>
    <w:pPr>
      <w:spacing w:before="100" w:beforeAutospacing="1" w:after="100" w:afterAutospacing="1"/>
    </w:pPr>
    <w:rPr>
      <w:rFonts w:eastAsia="Batang"/>
      <w:sz w:val="24"/>
      <w:szCs w:val="24"/>
    </w:rPr>
  </w:style>
  <w:style w:type="paragraph" w:customStyle="1" w:styleId="enumlev1">
    <w:name w:val="enumlev1"/>
    <w:basedOn w:val="a0"/>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qFormat/>
    <w:pPr>
      <w:adjustRightInd w:val="0"/>
      <w:snapToGrid w:val="0"/>
      <w:spacing w:beforeLines="50" w:after="100" w:afterAutospacing="1"/>
      <w:jc w:val="both"/>
    </w:pPr>
    <w:rPr>
      <w:rFonts w:eastAsia="Batang"/>
      <w:b/>
      <w:snapToGrid w:val="0"/>
      <w:sz w:val="28"/>
      <w:lang w:eastAsia="ko-KR"/>
    </w:rPr>
  </w:style>
  <w:style w:type="paragraph" w:customStyle="1" w:styleId="aff5">
    <w:name w:val="본문글"/>
    <w:basedOn w:val="a0"/>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qFormat/>
    <w:pPr>
      <w:spacing w:after="220"/>
    </w:pPr>
    <w:rPr>
      <w:rFonts w:ascii="Arial" w:eastAsia="Times New Roman" w:hAnsi="Arial"/>
      <w:sz w:val="22"/>
      <w:lang w:val="en-US" w:eastAsia="en-US"/>
    </w:rPr>
  </w:style>
  <w:style w:type="character" w:customStyle="1" w:styleId="apple-style-span">
    <w:name w:val="apple-style-span"/>
    <w:basedOn w:val="a1"/>
    <w:qFormat/>
  </w:style>
  <w:style w:type="paragraph" w:customStyle="1" w:styleId="3GPPHeading1">
    <w:name w:val="3GPP Heading 1"/>
    <w:basedOn w:val="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a0"/>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Char6">
    <w:name w:val="纯文本 Char"/>
    <w:basedOn w:val="a1"/>
    <w:link w:val="ac"/>
    <w:uiPriority w:val="99"/>
    <w:qFormat/>
    <w:rPr>
      <w:rFonts w:ascii="Consolas" w:eastAsia="Calibri" w:hAnsi="Consolas" w:cs="Consolas"/>
      <w:sz w:val="21"/>
      <w:szCs w:val="21"/>
    </w:rPr>
  </w:style>
  <w:style w:type="paragraph" w:customStyle="1" w:styleId="IEEEParagraph">
    <w:name w:val="IEEE Paragraph"/>
    <w:basedOn w:val="a0"/>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aa"/>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a0"/>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basedOn w:val="a1"/>
    <w:link w:val="4"/>
    <w:qFormat/>
    <w:rPr>
      <w:rFonts w:ascii="Times New Roman" w:hAnsi="Times New Roman"/>
      <w:sz w:val="24"/>
      <w:lang w:val="en-GB" w:eastAsia="ja-JP"/>
    </w:rPr>
  </w:style>
  <w:style w:type="character" w:customStyle="1" w:styleId="5Char">
    <w:name w:val="标题 5 Char"/>
    <w:basedOn w:val="a1"/>
    <w:link w:val="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har3">
    <w:name w:val="批注文字 Char"/>
    <w:link w:val="a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0"/>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a0"/>
    <w:qFormat/>
    <w:pPr>
      <w:autoSpaceDE w:val="0"/>
      <w:autoSpaceDN w:val="0"/>
      <w:adjustRightInd w:val="0"/>
      <w:snapToGrid w:val="0"/>
      <w:spacing w:before="20" w:after="20"/>
    </w:pPr>
    <w:rPr>
      <w:rFonts w:eastAsia="Times New Roman"/>
      <w:szCs w:val="21"/>
      <w:lang w:val="en-US" w:eastAsia="zh-CN"/>
    </w:rPr>
  </w:style>
  <w:style w:type="character" w:customStyle="1" w:styleId="Chara">
    <w:name w:val="页脚 Char"/>
    <w:basedOn w:val="a1"/>
    <w:link w:val="af0"/>
    <w:uiPriority w:val="99"/>
    <w:qFormat/>
    <w:rPr>
      <w:rFonts w:ascii="Arial" w:hAnsi="Arial"/>
      <w:b/>
      <w:i/>
      <w:sz w:val="18"/>
      <w:lang w:val="en-GB" w:eastAsia="en-US"/>
    </w:rPr>
  </w:style>
  <w:style w:type="character" w:customStyle="1" w:styleId="H2Char2">
    <w:name w:val="H2 Char2"/>
    <w:basedOn w:val="a1"/>
    <w:uiPriority w:val="9"/>
    <w:semiHidden/>
    <w:qFormat/>
    <w:rPr>
      <w:rFonts w:ascii="Arial" w:eastAsia="Times New Roman" w:hAnsi="Arial" w:cs="Arial"/>
      <w:i/>
      <w:iCs/>
      <w:sz w:val="24"/>
      <w:szCs w:val="28"/>
      <w:lang w:eastAsia="en-US"/>
    </w:rPr>
  </w:style>
  <w:style w:type="character" w:customStyle="1" w:styleId="H1Char1">
    <w:name w:val="H1 Char1"/>
    <w:basedOn w:val="a1"/>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a0"/>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d">
    <w:name w:val="我的正文首行2缩进"/>
    <w:basedOn w:val="a0"/>
    <w:qFormat/>
    <w:pPr>
      <w:widowControl w:val="0"/>
      <w:snapToGrid w:val="0"/>
      <w:spacing w:after="0"/>
      <w:ind w:firstLine="420"/>
      <w:jc w:val="both"/>
    </w:pPr>
    <w:rPr>
      <w:rFonts w:eastAsia="宋体" w:cs="宋体"/>
      <w:sz w:val="21"/>
      <w:lang w:val="en-US" w:eastAsia="zh-CN"/>
    </w:rPr>
  </w:style>
  <w:style w:type="character" w:customStyle="1" w:styleId="Chard">
    <w:name w:val="脚注文本 Char"/>
    <w:basedOn w:val="a1"/>
    <w:link w:val="af3"/>
    <w:semiHidden/>
    <w:qFormat/>
    <w:rPr>
      <w:rFonts w:ascii="Times New Roman" w:hAnsi="Times New Roman"/>
      <w:sz w:val="16"/>
      <w:lang w:val="en-GB" w:eastAsia="ja-JP"/>
    </w:rPr>
  </w:style>
  <w:style w:type="paragraph" w:customStyle="1" w:styleId="Paragraph">
    <w:name w:val="Paragraph"/>
    <w:basedOn w:val="a0"/>
    <w:link w:val="ParagraphChar"/>
    <w:qFormat/>
    <w:pPr>
      <w:spacing w:before="220" w:after="0"/>
    </w:pPr>
    <w:rPr>
      <w:sz w:val="22"/>
      <w:lang w:eastAsia="en-US"/>
    </w:rPr>
  </w:style>
  <w:style w:type="character" w:customStyle="1" w:styleId="im-content1">
    <w:name w:val="im-content1"/>
    <w:basedOn w:val="a1"/>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ff6">
    <w:name w:val="样式 (中文) 宋体 两端对齐"/>
    <w:basedOn w:val="a0"/>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qFormat/>
    <w:rPr>
      <w:rFonts w:ascii="Times New Roman" w:hAnsi="Times New Roman"/>
      <w:lang w:eastAsia="en-US"/>
    </w:rPr>
  </w:style>
  <w:style w:type="paragraph" w:customStyle="1" w:styleId="ListParagraph3">
    <w:name w:val="List Paragraph3"/>
    <w:basedOn w:val="a0"/>
    <w:qFormat/>
    <w:pPr>
      <w:spacing w:after="0"/>
      <w:ind w:left="720"/>
      <w:contextualSpacing/>
    </w:pPr>
    <w:rPr>
      <w:rFonts w:eastAsia="Times New Roman"/>
      <w:sz w:val="24"/>
      <w:szCs w:val="24"/>
      <w:lang w:val="en-US" w:eastAsia="zh-CN"/>
    </w:rPr>
  </w:style>
  <w:style w:type="character" w:customStyle="1" w:styleId="6Char">
    <w:name w:val="标题 6 Char"/>
    <w:link w:val="6"/>
    <w:qFormat/>
    <w:rPr>
      <w:rFonts w:ascii="Arial" w:hAnsi="Arial"/>
      <w:lang w:val="en-GB" w:eastAsia="ja-JP"/>
    </w:rPr>
  </w:style>
  <w:style w:type="character" w:customStyle="1" w:styleId="7Char">
    <w:name w:val="标题 7 Char"/>
    <w:link w:val="7"/>
    <w:qFormat/>
    <w:rPr>
      <w:rFonts w:ascii="Arial" w:hAnsi="Arial"/>
      <w:lang w:val="en-GB" w:eastAsia="ja-JP"/>
    </w:rPr>
  </w:style>
  <w:style w:type="character" w:customStyle="1" w:styleId="8Char">
    <w:name w:val="标题 8 Char"/>
    <w:link w:val="8"/>
    <w:qFormat/>
    <w:rPr>
      <w:rFonts w:ascii="Arial" w:hAnsi="Arial"/>
      <w:sz w:val="36"/>
      <w:lang w:val="en-GB"/>
    </w:rPr>
  </w:style>
  <w:style w:type="character" w:customStyle="1" w:styleId="9Char">
    <w:name w:val="标题 9 Char"/>
    <w:link w:val="9"/>
    <w:qFormat/>
    <w:rPr>
      <w:rFonts w:ascii="Arial" w:hAnsi="Arial"/>
      <w:sz w:val="36"/>
      <w:lang w:val="en-GB"/>
    </w:rPr>
  </w:style>
  <w:style w:type="character" w:customStyle="1" w:styleId="Char2">
    <w:name w:val="文档结构图 Char"/>
    <w:link w:val="a8"/>
    <w:qFormat/>
    <w:rPr>
      <w:rFonts w:ascii="Arial" w:eastAsia="MS Gothic" w:hAnsi="Arial"/>
      <w:shd w:val="clear" w:color="auto" w:fill="000080"/>
      <w:lang w:val="en-GB" w:eastAsia="ja-JP"/>
    </w:rPr>
  </w:style>
  <w:style w:type="character" w:customStyle="1" w:styleId="Char7">
    <w:name w:val="日期 Char"/>
    <w:link w:val="ad"/>
    <w:qFormat/>
    <w:rPr>
      <w:rFonts w:ascii="Times New Roman" w:hAnsi="Times New Roman"/>
      <w:lang w:val="en-GB" w:eastAsia="ja-JP"/>
    </w:rPr>
  </w:style>
  <w:style w:type="character" w:customStyle="1" w:styleId="Charf">
    <w:name w:val="批注主题 Char"/>
    <w:link w:val="af7"/>
    <w:uiPriority w:val="99"/>
    <w:semiHidden/>
    <w:qFormat/>
    <w:rPr>
      <w:rFonts w:ascii="Times New Roman" w:hAnsi="Times New Roman"/>
      <w:b/>
      <w:bCs/>
      <w:lang w:val="en-GB" w:eastAsia="ja-JP"/>
    </w:rPr>
  </w:style>
  <w:style w:type="paragraph" w:customStyle="1" w:styleId="ListParagraph2">
    <w:name w:val="List Paragraph2"/>
    <w:basedOn w:val="a0"/>
    <w:qFormat/>
    <w:pPr>
      <w:spacing w:after="0"/>
      <w:ind w:left="720"/>
      <w:contextualSpacing/>
    </w:pPr>
    <w:rPr>
      <w:rFonts w:eastAsia="Times New Roman"/>
      <w:sz w:val="24"/>
      <w:szCs w:val="24"/>
      <w:lang w:val="en-US" w:eastAsia="zh-CN"/>
    </w:rPr>
  </w:style>
  <w:style w:type="paragraph" w:customStyle="1" w:styleId="ListParagraph5">
    <w:name w:val="List Paragraph5"/>
    <w:basedOn w:val="a0"/>
    <w:qFormat/>
    <w:pPr>
      <w:spacing w:after="0"/>
      <w:ind w:left="720"/>
      <w:contextualSpacing/>
    </w:pPr>
    <w:rPr>
      <w:rFonts w:eastAsia="Times New Roman"/>
      <w:sz w:val="24"/>
      <w:szCs w:val="24"/>
      <w:lang w:val="en-US" w:eastAsia="zh-CN"/>
    </w:rPr>
  </w:style>
  <w:style w:type="paragraph" w:customStyle="1" w:styleId="ListParagraph4">
    <w:name w:val="List Paragraph4"/>
    <w:basedOn w:val="a0"/>
    <w:qFormat/>
    <w:pPr>
      <w:spacing w:after="0"/>
      <w:ind w:left="720"/>
      <w:contextualSpacing/>
    </w:pPr>
    <w:rPr>
      <w:rFonts w:eastAsia="Times New Roman"/>
      <w:sz w:val="24"/>
      <w:szCs w:val="24"/>
      <w:lang w:val="en-US" w:eastAsia="zh-CN"/>
    </w:rPr>
  </w:style>
  <w:style w:type="paragraph" w:customStyle="1" w:styleId="61">
    <w:name w:val="标题 61"/>
    <w:basedOn w:val="a0"/>
    <w:qFormat/>
    <w:pPr>
      <w:tabs>
        <w:tab w:val="left" w:pos="1152"/>
      </w:tabs>
      <w:spacing w:after="0"/>
    </w:pPr>
    <w:rPr>
      <w:rFonts w:ascii="Times" w:eastAsia="MS PGothic" w:hAnsi="Times" w:cs="Times"/>
      <w:lang w:val="en-US"/>
    </w:rPr>
  </w:style>
  <w:style w:type="paragraph" w:customStyle="1" w:styleId="71">
    <w:name w:val="标题 71"/>
    <w:basedOn w:val="a0"/>
    <w:qFormat/>
    <w:pPr>
      <w:tabs>
        <w:tab w:val="left" w:pos="1296"/>
      </w:tabs>
      <w:spacing w:after="0"/>
    </w:pPr>
    <w:rPr>
      <w:rFonts w:ascii="Times" w:eastAsia="MS PGothic" w:hAnsi="Times" w:cs="Times"/>
      <w:lang w:val="en-US"/>
    </w:rPr>
  </w:style>
  <w:style w:type="paragraph" w:customStyle="1" w:styleId="heading3">
    <w:name w:val="heading3"/>
    <w:basedOn w:val="a0"/>
    <w:qFormat/>
    <w:pPr>
      <w:keepNext/>
      <w:spacing w:before="240" w:after="60"/>
      <w:ind w:left="720" w:hanging="720"/>
    </w:pPr>
    <w:rPr>
      <w:rFonts w:ascii="Arial" w:eastAsia="MS PGothic" w:hAnsi="Arial" w:cs="Arial"/>
      <w:color w:val="000000"/>
      <w:lang w:val="en-US"/>
    </w:rPr>
  </w:style>
  <w:style w:type="paragraph" w:customStyle="1" w:styleId="heading4">
    <w:name w:val="heading4"/>
    <w:basedOn w:val="a0"/>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pPr>
      <w:spacing w:after="0"/>
      <w:ind w:left="720"/>
      <w:contextualSpacing/>
    </w:pPr>
    <w:rPr>
      <w:rFonts w:eastAsia="Times New Roman"/>
      <w:sz w:val="24"/>
      <w:szCs w:val="24"/>
      <w:lang w:val="en-US" w:eastAsia="zh-CN"/>
    </w:rPr>
  </w:style>
  <w:style w:type="paragraph" w:customStyle="1" w:styleId="ListParagraph6">
    <w:name w:val="List Paragraph6"/>
    <w:basedOn w:val="a0"/>
    <w:qFormat/>
    <w:pPr>
      <w:spacing w:after="0"/>
      <w:ind w:left="720"/>
      <w:contextualSpacing/>
    </w:pPr>
    <w:rPr>
      <w:rFonts w:eastAsia="Times New Roman"/>
      <w:sz w:val="24"/>
      <w:szCs w:val="24"/>
      <w:lang w:val="en-US" w:eastAsia="zh-CN"/>
    </w:rPr>
  </w:style>
  <w:style w:type="paragraph" w:customStyle="1" w:styleId="6111">
    <w:name w:val="标题 6111"/>
    <w:basedOn w:val="a0"/>
    <w:qFormat/>
    <w:pPr>
      <w:tabs>
        <w:tab w:val="left" w:pos="1152"/>
      </w:tabs>
      <w:spacing w:after="0"/>
    </w:pPr>
    <w:rPr>
      <w:rFonts w:ascii="Times" w:eastAsia="MS PGothic" w:hAnsi="Times" w:cs="Times"/>
      <w:lang w:val="en-US"/>
    </w:rPr>
  </w:style>
  <w:style w:type="paragraph" w:customStyle="1" w:styleId="7111">
    <w:name w:val="标题 7111"/>
    <w:basedOn w:val="a0"/>
    <w:qFormat/>
    <w:pPr>
      <w:tabs>
        <w:tab w:val="left" w:pos="1296"/>
      </w:tabs>
      <w:spacing w:after="0"/>
    </w:pPr>
    <w:rPr>
      <w:rFonts w:ascii="Times" w:eastAsia="MS PGothic" w:hAnsi="Times" w:cs="Times"/>
      <w:lang w:val="en-US"/>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ff7">
    <w:name w:val="스타일 양쪽"/>
    <w:basedOn w:val="a0"/>
    <w:qFormat/>
    <w:pPr>
      <w:spacing w:after="120" w:line="300" w:lineRule="auto"/>
      <w:ind w:firstLine="284"/>
      <w:jc w:val="both"/>
    </w:pPr>
    <w:rPr>
      <w:rFonts w:eastAsia="Malgun Gothic" w:cs="Batang"/>
      <w:lang w:val="en-US" w:eastAsia="ko-KR"/>
    </w:rPr>
  </w:style>
  <w:style w:type="character" w:styleId="aff8">
    <w:name w:val="Placeholder Text"/>
    <w:basedOn w:val="a1"/>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ff9">
    <w:name w:val="本文 (文字)"/>
    <w:basedOn w:val="a1"/>
    <w:qFormat/>
    <w:locked/>
    <w:rPr>
      <w:rFonts w:ascii="?? ??" w:hAnsi="?? ??"/>
      <w:lang w:eastAsia="en-US"/>
    </w:rPr>
  </w:style>
  <w:style w:type="paragraph" w:customStyle="1" w:styleId="Doc-text2JK">
    <w:name w:val="Doc-text2_JK"/>
    <w:basedOn w:val="a0"/>
    <w:link w:val="Doc-text2JKChar"/>
    <w:qFormat/>
    <w:pPr>
      <w:tabs>
        <w:tab w:val="left" w:pos="1622"/>
      </w:tabs>
      <w:spacing w:after="0"/>
      <w:ind w:left="1622" w:hanging="363"/>
    </w:pPr>
    <w:rPr>
      <w:szCs w:val="24"/>
      <w:lang w:eastAsia="en-GB"/>
    </w:rPr>
  </w:style>
  <w:style w:type="character" w:customStyle="1" w:styleId="Doc-text2JKChar">
    <w:name w:val="Doc-text2_JK Char"/>
    <w:basedOn w:val="a1"/>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affa">
    <w:name w:val="No Spacing"/>
    <w:uiPriority w:val="1"/>
    <w:qFormat/>
    <w:pPr>
      <w:spacing w:after="160" w:line="259" w:lineRule="auto"/>
    </w:pPr>
    <w:rPr>
      <w:rFonts w:ascii="Calibri" w:eastAsia="宋体" w:hAnsi="Calibri"/>
      <w:sz w:val="22"/>
      <w:szCs w:val="22"/>
    </w:rPr>
  </w:style>
  <w:style w:type="paragraph" w:customStyle="1" w:styleId="Equ">
    <w:name w:val="Equ"/>
    <w:basedOn w:val="aa"/>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a0"/>
    <w:next w:val="a0"/>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a1"/>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a1"/>
    <w:semiHidden/>
    <w:qFormat/>
    <w:rPr>
      <w:rFonts w:ascii="Times" w:hAnsi="Times"/>
      <w:szCs w:val="24"/>
      <w:lang w:eastAsia="en-US"/>
    </w:rPr>
  </w:style>
  <w:style w:type="character" w:customStyle="1" w:styleId="BodyTextChar1">
    <w:name w:val="Body Text Char1"/>
    <w:basedOn w:val="a1"/>
    <w:qFormat/>
    <w:rPr>
      <w:rFonts w:ascii="Times" w:hAnsi="Times"/>
      <w:szCs w:val="24"/>
      <w:lang w:eastAsia="en-US"/>
    </w:rPr>
  </w:style>
  <w:style w:type="paragraph" w:customStyle="1" w:styleId="StyleHeading1H1h1appheading1l1MemoHeading1h11h12h13h">
    <w:name w:val="Style Heading 1H1h1app heading 1l1Memo Heading 1h11h12h13h..."/>
    <w:basedOn w:val="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a0"/>
    <w:qFormat/>
    <w:pPr>
      <w:spacing w:after="0"/>
      <w:ind w:left="720"/>
      <w:contextualSpacing/>
    </w:pPr>
    <w:rPr>
      <w:rFonts w:eastAsia="Times New Roman"/>
      <w:sz w:val="24"/>
      <w:szCs w:val="24"/>
      <w:lang w:val="en-US" w:eastAsia="zh-CN"/>
    </w:rPr>
  </w:style>
  <w:style w:type="paragraph" w:customStyle="1" w:styleId="xl63">
    <w:name w:val="xl63"/>
    <w:basedOn w:val="a0"/>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pPr>
      <w:spacing w:after="120"/>
      <w:jc w:val="both"/>
    </w:pPr>
    <w:rPr>
      <w:rFonts w:eastAsia="宋体"/>
      <w:bCs/>
      <w:sz w:val="22"/>
      <w:szCs w:val="22"/>
      <w:lang w:val="en-AU" w:eastAsia="en-AU"/>
    </w:rPr>
  </w:style>
  <w:style w:type="character" w:customStyle="1" w:styleId="paratdocChar">
    <w:name w:val="para tdoc Char"/>
    <w:basedOn w:val="a1"/>
    <w:link w:val="paratdoc"/>
    <w:qFormat/>
    <w:rPr>
      <w:rFonts w:ascii="Times New Roman" w:eastAsia="宋体" w:hAnsi="Times New Roman"/>
      <w:bCs/>
      <w:sz w:val="22"/>
      <w:szCs w:val="22"/>
      <w:lang w:val="en-AU" w:eastAsia="en-AU"/>
    </w:rPr>
  </w:style>
  <w:style w:type="paragraph" w:customStyle="1" w:styleId="berschrift1H1">
    <w:name w:val="Überschrift 1.H1"/>
    <w:basedOn w:val="a0"/>
    <w:next w:val="a0"/>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a0"/>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qFormat/>
  </w:style>
  <w:style w:type="paragraph" w:customStyle="1" w:styleId="para">
    <w:name w:val="para"/>
    <w:basedOn w:val="a0"/>
    <w:next w:val="para-ind"/>
    <w:qFormat/>
    <w:pPr>
      <w:keepNext/>
      <w:spacing w:after="0"/>
    </w:pPr>
    <w:rPr>
      <w:rFonts w:eastAsia="Times New Roman"/>
      <w:sz w:val="24"/>
      <w:szCs w:val="24"/>
      <w:lang w:val="en-US" w:eastAsia="en-US"/>
    </w:rPr>
  </w:style>
  <w:style w:type="paragraph" w:customStyle="1" w:styleId="para-ind">
    <w:name w:val="para-ind"/>
    <w:basedOn w:val="a0"/>
    <w:qFormat/>
    <w:pPr>
      <w:spacing w:after="0"/>
      <w:ind w:firstLine="357"/>
    </w:pPr>
    <w:rPr>
      <w:rFonts w:eastAsia="Times New Roman"/>
      <w:sz w:val="24"/>
      <w:szCs w:val="24"/>
      <w:lang w:val="en-US" w:eastAsia="en-US"/>
    </w:rPr>
  </w:style>
  <w:style w:type="paragraph" w:customStyle="1" w:styleId="Style1">
    <w:name w:val="Style1"/>
    <w:basedOn w:val="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a1"/>
    <w:link w:val="Style1"/>
    <w:qFormat/>
    <w:rPr>
      <w:rFonts w:ascii="Times New Roman" w:eastAsia="宋体" w:hAnsi="Times New Roman"/>
      <w:b/>
      <w:sz w:val="24"/>
      <w:szCs w:val="22"/>
      <w:lang w:val="en-GB"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2Char2">
    <w:name w:val="正文文本 2 Char"/>
    <w:basedOn w:val="a1"/>
    <w:link w:val="25"/>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pPr>
      <w:spacing w:after="200" w:line="276" w:lineRule="auto"/>
    </w:pPr>
    <w:rPr>
      <w:rFonts w:ascii="Times New Roman" w:eastAsia="Batang" w:hAnsi="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e">
    <w:name w:val="列出段落2"/>
    <w:basedOn w:val="a0"/>
    <w:link w:val="Charf0"/>
    <w:uiPriority w:val="34"/>
    <w:qFormat/>
    <w:pPr>
      <w:spacing w:after="0"/>
      <w:ind w:leftChars="400" w:left="840"/>
    </w:pPr>
    <w:rPr>
      <w:rFonts w:eastAsia="MS Gothic"/>
      <w:sz w:val="24"/>
    </w:rPr>
  </w:style>
  <w:style w:type="character" w:customStyle="1" w:styleId="Charf0">
    <w:name w:val="列出段落 Char"/>
    <w:link w:val="2e"/>
    <w:uiPriority w:val="34"/>
    <w:qFormat/>
    <w:rPr>
      <w:rFonts w:ascii="Times New Roman" w:eastAsia="MS Gothic" w:hAnsi="Times New Roman"/>
      <w:sz w:val="24"/>
      <w:lang w:val="en-GB" w:eastAsia="ja-JP"/>
    </w:rPr>
  </w:style>
  <w:style w:type="paragraph" w:customStyle="1" w:styleId="Normal1CharChar">
    <w:name w:val="Normal1 Char Char"/>
    <w:basedOn w:val="a0"/>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a1"/>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aa"/>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a0"/>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rPr>
  </w:style>
  <w:style w:type="paragraph" w:customStyle="1" w:styleId="RAN1normal">
    <w:name w:val="RAN1 normal"/>
    <w:basedOn w:val="a0"/>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4">
    <w:name w:val="列出段落1"/>
    <w:basedOn w:val="a0"/>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a0"/>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5">
    <w:name w:val="목록 단락1"/>
    <w:basedOn w:val="a0"/>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a2"/>
    <w:uiPriority w:val="39"/>
    <w:qFormat/>
    <w:pPr>
      <w:widowControl w:val="0"/>
      <w:autoSpaceDE w:val="0"/>
      <w:autoSpaceDN w:val="0"/>
      <w:adjustRightInd w:val="0"/>
      <w:spacing w:line="360" w:lineRule="auto"/>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uiPriority w:val="39"/>
    <w:qFormat/>
    <w:rPr>
      <w:rFonts w:ascii="Times New Roman" w:eastAsia="Batang"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qFormat/>
    <w:rPr>
      <w:rFonts w:ascii="Arial" w:hAnsi="Arial"/>
      <w:color w:val="FF0000"/>
      <w:sz w:val="24"/>
    </w:rPr>
  </w:style>
  <w:style w:type="character" w:customStyle="1" w:styleId="3Char1">
    <w:name w:val="正文文本 3 Char"/>
    <w:basedOn w:val="a1"/>
    <w:link w:val="33"/>
    <w:qFormat/>
    <w:rPr>
      <w:rFonts w:ascii="Calibri" w:eastAsia="宋体" w:hAnsi="Calibri"/>
      <w:i/>
      <w:kern w:val="2"/>
    </w:rPr>
  </w:style>
  <w:style w:type="paragraph" w:customStyle="1" w:styleId="Bulletedo1">
    <w:name w:val="Bulleted o 1"/>
    <w:basedOn w:val="a0"/>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a0"/>
    <w:next w:val="a0"/>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a0"/>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a0"/>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Charc">
    <w:name w:val="副标题 Char"/>
    <w:basedOn w:val="a1"/>
    <w:link w:val="af2"/>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Char">
    <w:name w:val="HTML 预设格式 Char"/>
    <w:basedOn w:val="a1"/>
    <w:link w:val="HTML"/>
    <w:uiPriority w:val="99"/>
    <w:qFormat/>
    <w:rPr>
      <w:rFonts w:ascii="Courier New" w:eastAsia="Times New Roman" w:hAnsi="Courier New" w:cs="Courier New"/>
    </w:rPr>
  </w:style>
  <w:style w:type="character" w:customStyle="1" w:styleId="TFChar">
    <w:name w:val="TF Char"/>
    <w:basedOn w:val="a1"/>
    <w:link w:val="TF"/>
    <w:qFormat/>
    <w:rPr>
      <w:rFonts w:ascii="Arial" w:hAnsi="Arial"/>
      <w:b/>
      <w:lang w:val="en-GB" w:eastAsia="ja-JP"/>
    </w:rPr>
  </w:style>
  <w:style w:type="paragraph" w:customStyle="1" w:styleId="3GPPAgreements">
    <w:name w:val="3GPP Agreements"/>
    <w:basedOn w:val="a0"/>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Char5">
    <w:name w:val="正文文本缩进 Char"/>
    <w:basedOn w:val="a1"/>
    <w:link w:val="ab"/>
    <w:qFormat/>
    <w:rPr>
      <w:rFonts w:ascii="Times New Roman" w:hAnsi="Times New Roman"/>
      <w:lang w:val="en-GB" w:eastAsia="ja-JP"/>
    </w:rPr>
  </w:style>
  <w:style w:type="character" w:customStyle="1" w:styleId="2Char1">
    <w:name w:val="正文文本缩进 2 Char"/>
    <w:basedOn w:val="a1"/>
    <w:link w:val="24"/>
    <w:qFormat/>
    <w:rPr>
      <w:rFonts w:ascii="Times New Roman" w:hAnsi="Times New Roman"/>
      <w:lang w:val="en-GB" w:eastAsia="ja-JP"/>
    </w:rPr>
  </w:style>
  <w:style w:type="character" w:customStyle="1" w:styleId="2Char3">
    <w:name w:val="正文首行缩进 2 Char"/>
    <w:basedOn w:val="Char5"/>
    <w:link w:val="28"/>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a0"/>
    <w:qFormat/>
    <w:pPr>
      <w:tabs>
        <w:tab w:val="left" w:pos="1152"/>
      </w:tabs>
      <w:spacing w:after="200" w:line="276" w:lineRule="auto"/>
    </w:pPr>
    <w:rPr>
      <w:rFonts w:ascii="Times" w:eastAsia="MS PGothic" w:hAnsi="Times" w:cs="Times"/>
      <w:lang w:val="en-US"/>
    </w:rPr>
  </w:style>
  <w:style w:type="paragraph" w:customStyle="1" w:styleId="711">
    <w:name w:val="标题 711"/>
    <w:basedOn w:val="a0"/>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a0"/>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a1"/>
    <w:qFormat/>
  </w:style>
  <w:style w:type="character" w:customStyle="1" w:styleId="font7">
    <w:name w:val="font7"/>
    <w:basedOn w:val="a1"/>
    <w:qFormat/>
  </w:style>
  <w:style w:type="character" w:customStyle="1" w:styleId="font5">
    <w:name w:val="font5"/>
    <w:basedOn w:val="a1"/>
    <w:qFormat/>
  </w:style>
  <w:style w:type="paragraph" w:customStyle="1" w:styleId="TOCHeading1">
    <w:name w:val="TOC Heading1"/>
    <w:basedOn w:val="1"/>
    <w:next w:val="a0"/>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a1"/>
    <w:qFormat/>
    <w:rPr>
      <w:b/>
      <w:bCs/>
      <w:i/>
      <w:iCs/>
      <w:color w:val="4F81BD" w:themeColor="accent1"/>
    </w:rPr>
  </w:style>
  <w:style w:type="paragraph" w:customStyle="1" w:styleId="b11">
    <w:name w:val="b1"/>
    <w:basedOn w:val="a0"/>
    <w:qFormat/>
    <w:pPr>
      <w:spacing w:line="276" w:lineRule="auto"/>
      <w:ind w:left="568" w:hanging="284"/>
    </w:pPr>
    <w:rPr>
      <w:rFonts w:eastAsiaTheme="minorEastAsia"/>
      <w:lang w:val="en-US" w:eastAsia="zh-CN"/>
    </w:rPr>
  </w:style>
  <w:style w:type="paragraph" w:customStyle="1" w:styleId="OfflineAgreements">
    <w:name w:val="Offline Agreements"/>
    <w:basedOn w:val="a0"/>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a0"/>
    <w:link w:val="00TextChar"/>
    <w:qFormat/>
    <w:pPr>
      <w:spacing w:after="120" w:line="264" w:lineRule="auto"/>
      <w:jc w:val="both"/>
    </w:pPr>
    <w:rPr>
      <w:rFonts w:eastAsia="宋体"/>
      <w:szCs w:val="24"/>
      <w:lang w:val="en-US" w:eastAsia="zh-CN"/>
    </w:rPr>
  </w:style>
  <w:style w:type="character" w:customStyle="1" w:styleId="00TextChar">
    <w:name w:val="00_Text Char"/>
    <w:basedOn w:val="a1"/>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a1"/>
    <w:link w:val="0Maintext"/>
    <w:qFormat/>
    <w:locked/>
    <w:rPr>
      <w:rFonts w:ascii="Times New Roman" w:eastAsia="Times New Roman" w:hAnsi="Times New Roman" w:cs="Batang"/>
      <w:lang w:val="en-GB"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a2"/>
    <w:uiPriority w:val="49"/>
    <w:qFormat/>
    <w:rPr>
      <w:rFonts w:asciiTheme="minorHAnsi" w:eastAsiaTheme="minorEastAsia" w:hAnsiTheme="minorHAnsi" w:cstheme="minorBidi"/>
      <w:sz w:val="24"/>
      <w:szCs w:val="24"/>
    </w:rPr>
    <w:tblPr>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8">
    <w:name w:val="尾注文本 Char"/>
    <w:basedOn w:val="a1"/>
    <w:link w:val="ae"/>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a0"/>
    <w:next w:val="a0"/>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a0"/>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a0"/>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a0"/>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
    <w:name w:val="Table Grid3"/>
    <w:basedOn w:val="a2"/>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6">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7">
    <w:name w:val="未处理的提及1"/>
    <w:uiPriority w:val="99"/>
    <w:unhideWhenUsed/>
    <w:qFormat/>
    <w:rPr>
      <w:color w:val="808080"/>
      <w:shd w:val="clear" w:color="auto" w:fill="E6E6E6"/>
    </w:rPr>
  </w:style>
  <w:style w:type="paragraph" w:customStyle="1" w:styleId="App1">
    <w:name w:val="App1"/>
    <w:basedOn w:val="a0"/>
    <w:next w:val="a0"/>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a0"/>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a0"/>
    <w:qFormat/>
    <w:pPr>
      <w:numPr>
        <w:ilvl w:val="2"/>
      </w:numPr>
      <w:tabs>
        <w:tab w:val="left" w:pos="360"/>
      </w:tabs>
      <w:spacing w:before="120" w:after="40"/>
      <w:ind w:left="2727" w:hanging="360"/>
      <w:outlineLvl w:val="2"/>
    </w:pPr>
    <w:rPr>
      <w:sz w:val="28"/>
    </w:rPr>
  </w:style>
  <w:style w:type="paragraph" w:customStyle="1" w:styleId="App4">
    <w:name w:val="App4"/>
    <w:basedOn w:val="App3"/>
    <w:next w:val="a0"/>
    <w:qFormat/>
    <w:pPr>
      <w:numPr>
        <w:ilvl w:val="3"/>
      </w:numPr>
      <w:ind w:left="3447" w:hanging="360"/>
      <w:outlineLvl w:val="3"/>
    </w:pPr>
    <w:rPr>
      <w:sz w:val="24"/>
      <w:szCs w:val="24"/>
    </w:rPr>
  </w:style>
  <w:style w:type="paragraph" w:customStyle="1" w:styleId="Normal-1">
    <w:name w:val="Normal-1"/>
    <w:basedOn w:val="a0"/>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a2"/>
    <w:qFormat/>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a2"/>
    <w:qFormat/>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8">
    <w:name w:val="ListLabel 8"/>
    <w:qFormat/>
    <w:rPr>
      <w:color w:val="00000A"/>
      <w:sz w:val="22"/>
    </w:rPr>
  </w:style>
  <w:style w:type="paragraph" w:customStyle="1" w:styleId="BL">
    <w:name w:val="BL"/>
    <w:basedOn w:val="a0"/>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a0"/>
    <w:qFormat/>
    <w:pPr>
      <w:spacing w:after="0" w:line="240" w:lineRule="auto"/>
    </w:pPr>
    <w:rPr>
      <w:rFonts w:eastAsiaTheme="minorEastAsia"/>
      <w:sz w:val="16"/>
      <w:szCs w:val="24"/>
      <w:lang w:val="en-US" w:eastAsia="zh-CN"/>
    </w:rPr>
  </w:style>
  <w:style w:type="paragraph" w:customStyle="1" w:styleId="03Proposal">
    <w:name w:val="03_Proposal"/>
    <w:basedOn w:val="a0"/>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5">
    <w:name w:val="Table Grid5"/>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272755B8-E1CD-4F39-819D-7F0A72F9310E}">
  <ds:schemaRefs>
    <ds:schemaRef ds:uri="Microsoft.SharePoint.Taxonomy.ContentTypeSync"/>
  </ds:schemaRefs>
</ds:datastoreItem>
</file>

<file path=customXml/itemProps5.xml><?xml version="1.0" encoding="utf-8"?>
<ds:datastoreItem xmlns:ds="http://schemas.openxmlformats.org/officeDocument/2006/customXml" ds:itemID="{E9D1E74A-64E8-4020-AFB7-B493EB254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076493-B622-412F-86D8-A2A02C628876}">
  <ds:schemaRefs>
    <ds:schemaRef ds:uri="http://schemas.microsoft.com/sharepoint/events"/>
  </ds:schemaRefs>
</ds:datastoreItem>
</file>

<file path=customXml/itemProps7.xml><?xml version="1.0" encoding="utf-8"?>
<ds:datastoreItem xmlns:ds="http://schemas.openxmlformats.org/officeDocument/2006/customXml" ds:itemID="{F3E14E8E-A268-4759-9BC0-E38FE336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4</Pages>
  <Words>1068</Words>
  <Characters>6090</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7144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cp:lastModifiedBy>
  <cp:revision>138</cp:revision>
  <cp:lastPrinted>2018-01-07T00:25:00Z</cp:lastPrinted>
  <dcterms:created xsi:type="dcterms:W3CDTF">2020-08-21T21:48:00Z</dcterms:created>
  <dcterms:modified xsi:type="dcterms:W3CDTF">2020-10-17T03:30:00Z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1597770870</vt:lpwstr>
  </property>
  <property fmtid="{D5CDD505-2E9C-101B-9397-08002B2CF9AE}" pid="28" name="CTPClassification">
    <vt:lpwstr>CTP_NT</vt:lpwstr>
  </property>
</Properties>
</file>